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6577B" w14:textId="77777777" w:rsidR="00124DEE" w:rsidRDefault="00CA675C">
      <w:pPr>
        <w:jc w:val="center"/>
        <w:rPr>
          <w:b/>
          <w:sz w:val="28"/>
        </w:rPr>
      </w:pPr>
      <w:r>
        <w:rPr>
          <w:b/>
          <w:sz w:val="28"/>
        </w:rPr>
        <w:t>Création d’un jeu pédagogique – Stand Mission Égalité</w:t>
      </w:r>
    </w:p>
    <w:p w14:paraId="2CCECC65" w14:textId="6E5A822D" w:rsidR="00124DEE" w:rsidRDefault="00124DEE">
      <w:pPr>
        <w:spacing w:after="0"/>
      </w:pPr>
    </w:p>
    <w:p w14:paraId="148409D9" w14:textId="77777777" w:rsidR="00124DEE" w:rsidRPr="007F114F" w:rsidRDefault="00CA675C" w:rsidP="00434886">
      <w:pPr>
        <w:pStyle w:val="Paragraphedeliste"/>
        <w:numPr>
          <w:ilvl w:val="0"/>
          <w:numId w:val="3"/>
        </w:numPr>
        <w:jc w:val="both"/>
        <w:rPr>
          <w:b/>
          <w:sz w:val="24"/>
        </w:rPr>
      </w:pPr>
      <w:r w:rsidRPr="007F114F">
        <w:rPr>
          <w:b/>
          <w:sz w:val="24"/>
        </w:rPr>
        <w:t xml:space="preserve">En 2019, combien de femmes disent avoir été victimes d’un acte ou d’un comportement sexiste ? </w:t>
      </w:r>
    </w:p>
    <w:p w14:paraId="01968E85" w14:textId="7EAE2B88" w:rsidR="00124DEE" w:rsidRDefault="00CA675C" w:rsidP="00C57366">
      <w:r w:rsidRPr="00C57366">
        <w:t>99% /</w:t>
      </w:r>
      <w:r>
        <w:t xml:space="preserve"> 59% / 39% </w:t>
      </w:r>
    </w:p>
    <w:p w14:paraId="6365AF99" w14:textId="15B85943" w:rsidR="00C57366" w:rsidRPr="00C57366" w:rsidRDefault="00C57366" w:rsidP="00C57366">
      <w:pPr>
        <w:pStyle w:val="Paragraphedeliste"/>
        <w:numPr>
          <w:ilvl w:val="0"/>
          <w:numId w:val="18"/>
        </w:numPr>
        <w:spacing w:after="0"/>
        <w:rPr>
          <w:b/>
        </w:rPr>
      </w:pPr>
      <w:r w:rsidRPr="00C57366">
        <w:rPr>
          <w:b/>
          <w:highlight w:val="yellow"/>
        </w:rPr>
        <w:t>Réponse : 99%</w:t>
      </w:r>
      <w:r w:rsidRPr="00C57366">
        <w:rPr>
          <w:b/>
        </w:rPr>
        <w:t xml:space="preserve"> </w:t>
      </w:r>
    </w:p>
    <w:p w14:paraId="6D0E5036" w14:textId="77777777" w:rsidR="00AC5ED2" w:rsidRDefault="00AC5ED2" w:rsidP="00AC5ED2">
      <w:pPr>
        <w:spacing w:after="0"/>
      </w:pPr>
    </w:p>
    <w:p w14:paraId="4845E3B9" w14:textId="1110A069" w:rsidR="00AC5ED2" w:rsidRDefault="00AC5ED2" w:rsidP="00AC5ED2">
      <w:pPr>
        <w:spacing w:after="0"/>
      </w:pPr>
      <w:r>
        <w:t xml:space="preserve">Source : Haut conseil à l’égalité entre les femmes et les hommes, 2020 </w:t>
      </w:r>
    </w:p>
    <w:p w14:paraId="45E68CA0" w14:textId="3B090B96" w:rsidR="00AC5ED2" w:rsidRDefault="00AC5ED2" w:rsidP="00AC5ED2">
      <w:pPr>
        <w:spacing w:after="0"/>
      </w:pPr>
    </w:p>
    <w:p w14:paraId="650E3A4E" w14:textId="77777777" w:rsidR="007F114F" w:rsidRDefault="007F114F" w:rsidP="00AC5ED2">
      <w:pPr>
        <w:spacing w:after="0"/>
      </w:pPr>
    </w:p>
    <w:p w14:paraId="07E62969" w14:textId="4987FF6F" w:rsidR="00124DEE" w:rsidRPr="007F114F" w:rsidRDefault="00CA675C" w:rsidP="00434886">
      <w:pPr>
        <w:pStyle w:val="Paragraphedeliste"/>
        <w:numPr>
          <w:ilvl w:val="0"/>
          <w:numId w:val="3"/>
        </w:numPr>
        <w:jc w:val="both"/>
        <w:rPr>
          <w:b/>
          <w:sz w:val="24"/>
        </w:rPr>
      </w:pPr>
      <w:r w:rsidRPr="007F114F">
        <w:rPr>
          <w:b/>
          <w:sz w:val="24"/>
        </w:rPr>
        <w:t>En France, combien d’</w:t>
      </w:r>
      <w:proofErr w:type="spellStart"/>
      <w:r w:rsidRPr="007F114F">
        <w:rPr>
          <w:b/>
          <w:sz w:val="24"/>
        </w:rPr>
        <w:t>étudiant</w:t>
      </w:r>
      <w:r w:rsidR="00527639">
        <w:rPr>
          <w:b/>
          <w:sz w:val="24"/>
        </w:rPr>
        <w:t>·</w:t>
      </w:r>
      <w:r w:rsidRPr="007F114F">
        <w:rPr>
          <w:b/>
          <w:sz w:val="24"/>
        </w:rPr>
        <w:t>es</w:t>
      </w:r>
      <w:proofErr w:type="spellEnd"/>
      <w:r w:rsidRPr="007F114F">
        <w:rPr>
          <w:b/>
          <w:sz w:val="24"/>
        </w:rPr>
        <w:t xml:space="preserve"> déclarent avoir été victimes ou témoins de violences sexistes ou sexuelles ? </w:t>
      </w:r>
    </w:p>
    <w:p w14:paraId="25934A8E" w14:textId="77777777" w:rsidR="00C57366" w:rsidRDefault="00CA675C" w:rsidP="00C57366">
      <w:r>
        <w:t>38% / 48</w:t>
      </w:r>
      <w:r w:rsidRPr="00C57366">
        <w:t>% / 58%</w:t>
      </w:r>
    </w:p>
    <w:p w14:paraId="23CF5140" w14:textId="7F30FEB5" w:rsidR="00124DEE" w:rsidRPr="00C57366" w:rsidRDefault="00C57366" w:rsidP="00AC5ED2">
      <w:pPr>
        <w:pStyle w:val="Paragraphedeliste"/>
        <w:numPr>
          <w:ilvl w:val="0"/>
          <w:numId w:val="18"/>
        </w:numPr>
        <w:spacing w:after="0"/>
        <w:rPr>
          <w:b/>
          <w:highlight w:val="yellow"/>
        </w:rPr>
      </w:pPr>
      <w:r w:rsidRPr="00C57366">
        <w:rPr>
          <w:b/>
          <w:highlight w:val="yellow"/>
        </w:rPr>
        <w:t>Réponse : 58%</w:t>
      </w:r>
      <w:r w:rsidR="00CA675C" w:rsidRPr="00C57366">
        <w:rPr>
          <w:b/>
          <w:highlight w:val="yellow"/>
        </w:rPr>
        <w:t xml:space="preserve"> </w:t>
      </w:r>
    </w:p>
    <w:p w14:paraId="6F717C74" w14:textId="77777777" w:rsidR="00AC5ED2" w:rsidRDefault="00AC5ED2" w:rsidP="00AC5ED2">
      <w:pPr>
        <w:spacing w:after="0"/>
      </w:pPr>
    </w:p>
    <w:p w14:paraId="6A653898" w14:textId="32407FBE" w:rsidR="00AC5ED2" w:rsidRDefault="00AC5ED2" w:rsidP="00AC5ED2">
      <w:pPr>
        <w:spacing w:after="0"/>
      </w:pPr>
      <w:r>
        <w:t>Source : Observatoire Étudiant des Violences Sexuelles et Sexistes dans l'Enseignement Supérieur, 2020</w:t>
      </w:r>
    </w:p>
    <w:p w14:paraId="6210FFC8" w14:textId="596682CF" w:rsidR="00124DEE" w:rsidRDefault="00124DEE">
      <w:pPr>
        <w:spacing w:after="0"/>
      </w:pPr>
    </w:p>
    <w:p w14:paraId="4CB52207" w14:textId="77777777" w:rsidR="007F114F" w:rsidRDefault="007F114F">
      <w:pPr>
        <w:spacing w:after="0"/>
      </w:pPr>
    </w:p>
    <w:p w14:paraId="41317FC3" w14:textId="77777777" w:rsidR="00124DEE" w:rsidRPr="007F114F" w:rsidRDefault="00CA675C" w:rsidP="00434886">
      <w:pPr>
        <w:pStyle w:val="Paragraphedeliste"/>
        <w:numPr>
          <w:ilvl w:val="0"/>
          <w:numId w:val="3"/>
        </w:numPr>
        <w:jc w:val="both"/>
        <w:rPr>
          <w:b/>
          <w:sz w:val="24"/>
        </w:rPr>
      </w:pPr>
      <w:r w:rsidRPr="007F114F">
        <w:rPr>
          <w:b/>
          <w:sz w:val="24"/>
        </w:rPr>
        <w:t xml:space="preserve">En France, combien de femmes déclarent avoir été victimes de sexisme au travail ? </w:t>
      </w:r>
    </w:p>
    <w:p w14:paraId="7570D1C8" w14:textId="72CD85E6" w:rsidR="00C57366" w:rsidRPr="00C57366" w:rsidRDefault="00CA675C" w:rsidP="00C57366">
      <w:r w:rsidRPr="00C57366">
        <w:t xml:space="preserve">40% / 60% / 80% </w:t>
      </w:r>
    </w:p>
    <w:p w14:paraId="31D83B9C" w14:textId="374650E4" w:rsidR="00124DEE" w:rsidRPr="00C57366" w:rsidRDefault="00C57366" w:rsidP="00C57366">
      <w:pPr>
        <w:pStyle w:val="Paragraphedeliste"/>
        <w:numPr>
          <w:ilvl w:val="0"/>
          <w:numId w:val="18"/>
        </w:numPr>
        <w:spacing w:after="0"/>
        <w:rPr>
          <w:b/>
          <w:highlight w:val="yellow"/>
        </w:rPr>
      </w:pPr>
      <w:r w:rsidRPr="00C57366">
        <w:rPr>
          <w:b/>
          <w:highlight w:val="yellow"/>
        </w:rPr>
        <w:t>Réponse : 80%</w:t>
      </w:r>
    </w:p>
    <w:p w14:paraId="4F73AADC" w14:textId="7988ED9F" w:rsidR="00124DEE" w:rsidRDefault="00124DEE" w:rsidP="00580B01">
      <w:pPr>
        <w:spacing w:after="0"/>
        <w:rPr>
          <w:b/>
        </w:rPr>
      </w:pPr>
    </w:p>
    <w:p w14:paraId="41F5B8CB" w14:textId="77777777" w:rsidR="00580B01" w:rsidRDefault="00580B01" w:rsidP="00580B01">
      <w:pPr>
        <w:spacing w:after="0"/>
      </w:pPr>
      <w:r>
        <w:t>Source : baromètre collectif #</w:t>
      </w:r>
      <w:proofErr w:type="spellStart"/>
      <w:r>
        <w:t>StOpE</w:t>
      </w:r>
      <w:proofErr w:type="spellEnd"/>
      <w:r>
        <w:t>, 2021</w:t>
      </w:r>
    </w:p>
    <w:p w14:paraId="1510D630" w14:textId="6FADA50D" w:rsidR="00580B01" w:rsidRDefault="00580B01" w:rsidP="00580B01">
      <w:pPr>
        <w:spacing w:after="0"/>
        <w:rPr>
          <w:b/>
        </w:rPr>
      </w:pPr>
    </w:p>
    <w:p w14:paraId="73A1D948" w14:textId="77777777" w:rsidR="007F114F" w:rsidRPr="00C57366" w:rsidRDefault="007F114F" w:rsidP="00580B01">
      <w:pPr>
        <w:spacing w:after="0"/>
        <w:rPr>
          <w:b/>
        </w:rPr>
      </w:pPr>
    </w:p>
    <w:p w14:paraId="236E95F0" w14:textId="77777777" w:rsidR="00124DEE" w:rsidRPr="007F114F" w:rsidRDefault="00CA675C">
      <w:pPr>
        <w:pStyle w:val="Paragraphedeliste"/>
        <w:numPr>
          <w:ilvl w:val="0"/>
          <w:numId w:val="3"/>
        </w:numPr>
        <w:rPr>
          <w:b/>
          <w:sz w:val="24"/>
        </w:rPr>
      </w:pPr>
      <w:r w:rsidRPr="007F114F">
        <w:rPr>
          <w:b/>
          <w:sz w:val="24"/>
        </w:rPr>
        <w:t xml:space="preserve">En France, combien d’étudiantes ont déjà été victimes d’agressions sexuelles ? </w:t>
      </w:r>
    </w:p>
    <w:p w14:paraId="647ACDC2" w14:textId="5E1156F5" w:rsidR="00124DEE" w:rsidRPr="00C57366" w:rsidRDefault="00CA675C" w:rsidP="00C57366">
      <w:r w:rsidRPr="00C57366">
        <w:t xml:space="preserve">1 sur 100/ 1 sur 10 / 1 sur 5 </w:t>
      </w:r>
    </w:p>
    <w:p w14:paraId="5A41D7C2" w14:textId="29FF6D03" w:rsidR="00C57366" w:rsidRPr="00C57366" w:rsidRDefault="00C57366" w:rsidP="00712194">
      <w:pPr>
        <w:pStyle w:val="Paragraphedeliste"/>
        <w:numPr>
          <w:ilvl w:val="0"/>
          <w:numId w:val="18"/>
        </w:numPr>
        <w:spacing w:after="0"/>
        <w:rPr>
          <w:b/>
          <w:highlight w:val="yellow"/>
        </w:rPr>
      </w:pPr>
      <w:r w:rsidRPr="00C57366">
        <w:rPr>
          <w:b/>
          <w:highlight w:val="yellow"/>
        </w:rPr>
        <w:t xml:space="preserve">Réponse : 1 sur 10 </w:t>
      </w:r>
    </w:p>
    <w:p w14:paraId="38248C4A" w14:textId="306B3E33" w:rsidR="00124DEE" w:rsidRDefault="00124DEE" w:rsidP="00580B01">
      <w:pPr>
        <w:spacing w:after="0"/>
      </w:pPr>
    </w:p>
    <w:p w14:paraId="6E4BC68D" w14:textId="77777777" w:rsidR="00580B01" w:rsidRDefault="00580B01" w:rsidP="00580B01">
      <w:pPr>
        <w:spacing w:after="0"/>
      </w:pPr>
      <w:r>
        <w:t>Source : Observatoire Étudiant des Violences Sexuelles et Sexistes dans l'Enseignement Supérieur, 2020</w:t>
      </w:r>
    </w:p>
    <w:p w14:paraId="1D3DFE26" w14:textId="5BD83EFE" w:rsidR="00580B01" w:rsidRDefault="00580B01" w:rsidP="00580B01">
      <w:pPr>
        <w:spacing w:after="0"/>
      </w:pPr>
    </w:p>
    <w:p w14:paraId="11F56AB9" w14:textId="77777777" w:rsidR="007F114F" w:rsidRDefault="007F114F" w:rsidP="00580B01">
      <w:pPr>
        <w:spacing w:after="0"/>
      </w:pPr>
    </w:p>
    <w:p w14:paraId="6D26CB98" w14:textId="77777777" w:rsidR="00124DEE" w:rsidRPr="007F114F" w:rsidRDefault="00CA675C">
      <w:pPr>
        <w:pStyle w:val="Paragraphedeliste"/>
        <w:numPr>
          <w:ilvl w:val="0"/>
          <w:numId w:val="3"/>
        </w:numPr>
        <w:rPr>
          <w:b/>
          <w:sz w:val="24"/>
        </w:rPr>
      </w:pPr>
      <w:r w:rsidRPr="007F114F">
        <w:rPr>
          <w:b/>
          <w:sz w:val="24"/>
        </w:rPr>
        <w:t xml:space="preserve">En France combien d’étudiantes ont déjà été victimes de viols ? </w:t>
      </w:r>
    </w:p>
    <w:p w14:paraId="045D88D3" w14:textId="77777777" w:rsidR="00124DEE" w:rsidRPr="004709F7" w:rsidRDefault="00CA675C" w:rsidP="00C57366">
      <w:r w:rsidRPr="004709F7">
        <w:t xml:space="preserve">1 sur 20 / 1 sur 50 / 1 sur 100 </w:t>
      </w:r>
    </w:p>
    <w:p w14:paraId="1356AAD9" w14:textId="53E8B221" w:rsidR="00124DEE" w:rsidRPr="00C57366" w:rsidRDefault="00C57366" w:rsidP="00C57366">
      <w:pPr>
        <w:pStyle w:val="Paragraphedeliste"/>
        <w:numPr>
          <w:ilvl w:val="0"/>
          <w:numId w:val="18"/>
        </w:numPr>
        <w:spacing w:after="0"/>
        <w:rPr>
          <w:b/>
          <w:highlight w:val="yellow"/>
        </w:rPr>
      </w:pPr>
      <w:r w:rsidRPr="00C57366">
        <w:rPr>
          <w:b/>
          <w:highlight w:val="yellow"/>
        </w:rPr>
        <w:t xml:space="preserve">Réponse : 1 sur 20 </w:t>
      </w:r>
    </w:p>
    <w:p w14:paraId="7EE4F00A" w14:textId="6C0D0BC0" w:rsidR="00124DEE" w:rsidRDefault="00124DEE" w:rsidP="00580B01">
      <w:pPr>
        <w:spacing w:after="0"/>
      </w:pPr>
    </w:p>
    <w:p w14:paraId="58579DA1" w14:textId="77777777" w:rsidR="00580B01" w:rsidRDefault="00580B01" w:rsidP="00580B01">
      <w:pPr>
        <w:spacing w:after="0"/>
      </w:pPr>
      <w:r>
        <w:t>Source : Observatoire Étudiant des Violences Sexuelles et Sexistes dans l'Enseignement Supérieur, 2020</w:t>
      </w:r>
    </w:p>
    <w:p w14:paraId="4B88C0C2" w14:textId="77777777" w:rsidR="00580B01" w:rsidRDefault="00580B01" w:rsidP="00580B01">
      <w:pPr>
        <w:spacing w:after="0"/>
      </w:pPr>
    </w:p>
    <w:p w14:paraId="2FD9AC17" w14:textId="015F14FA" w:rsidR="00124DEE" w:rsidRPr="007F114F" w:rsidRDefault="00CA675C" w:rsidP="00434886">
      <w:pPr>
        <w:pStyle w:val="Paragraphedeliste"/>
        <w:numPr>
          <w:ilvl w:val="0"/>
          <w:numId w:val="3"/>
        </w:numPr>
        <w:jc w:val="both"/>
        <w:rPr>
          <w:b/>
          <w:sz w:val="24"/>
        </w:rPr>
      </w:pPr>
      <w:r w:rsidRPr="007F114F">
        <w:rPr>
          <w:b/>
          <w:sz w:val="24"/>
        </w:rPr>
        <w:lastRenderedPageBreak/>
        <w:t>En France, combien d’</w:t>
      </w:r>
      <w:proofErr w:type="spellStart"/>
      <w:r w:rsidRPr="007F114F">
        <w:rPr>
          <w:b/>
          <w:sz w:val="24"/>
        </w:rPr>
        <w:t>étudiant</w:t>
      </w:r>
      <w:r w:rsidR="00527639">
        <w:rPr>
          <w:b/>
          <w:sz w:val="24"/>
        </w:rPr>
        <w:t>·</w:t>
      </w:r>
      <w:r w:rsidRPr="007F114F">
        <w:rPr>
          <w:b/>
          <w:sz w:val="24"/>
        </w:rPr>
        <w:t>es</w:t>
      </w:r>
      <w:proofErr w:type="spellEnd"/>
      <w:r w:rsidRPr="007F114F">
        <w:rPr>
          <w:b/>
          <w:sz w:val="24"/>
        </w:rPr>
        <w:t xml:space="preserve"> informent leur établissement des violences subies ou constatées ? </w:t>
      </w:r>
    </w:p>
    <w:p w14:paraId="4CABBCF4" w14:textId="77777777" w:rsidR="00124DEE" w:rsidRPr="00997E8A" w:rsidRDefault="00CA675C" w:rsidP="00997E8A">
      <w:r w:rsidRPr="00997E8A">
        <w:t xml:space="preserve">11% / 31% / 61% </w:t>
      </w:r>
    </w:p>
    <w:p w14:paraId="158D9A89" w14:textId="11417F8B" w:rsidR="00124DEE" w:rsidRPr="00997E8A" w:rsidRDefault="00997E8A" w:rsidP="00997E8A">
      <w:pPr>
        <w:pStyle w:val="Paragraphedeliste"/>
        <w:numPr>
          <w:ilvl w:val="0"/>
          <w:numId w:val="18"/>
        </w:numPr>
        <w:spacing w:after="0"/>
        <w:rPr>
          <w:b/>
          <w:highlight w:val="yellow"/>
        </w:rPr>
      </w:pPr>
      <w:r w:rsidRPr="00997E8A">
        <w:rPr>
          <w:b/>
          <w:highlight w:val="yellow"/>
        </w:rPr>
        <w:t xml:space="preserve">Réponse : 11% </w:t>
      </w:r>
    </w:p>
    <w:p w14:paraId="18C6A3EE" w14:textId="34470A72" w:rsidR="00997E8A" w:rsidRDefault="00997E8A" w:rsidP="00580B01">
      <w:pPr>
        <w:spacing w:after="0"/>
      </w:pPr>
    </w:p>
    <w:p w14:paraId="5AD87970" w14:textId="77777777" w:rsidR="00580B01" w:rsidRDefault="00580B01" w:rsidP="006543F8">
      <w:pPr>
        <w:spacing w:after="0"/>
      </w:pPr>
      <w:r>
        <w:t>Source : Observatoire Étudiant des Violences Sexuelles et Sexistes dans l'Enseignement Supérieur, 2020</w:t>
      </w:r>
    </w:p>
    <w:p w14:paraId="246892E7" w14:textId="0DC9A18A" w:rsidR="00580B01" w:rsidRDefault="00580B01" w:rsidP="00580B01">
      <w:pPr>
        <w:spacing w:after="0"/>
      </w:pPr>
    </w:p>
    <w:p w14:paraId="0B46D7A2" w14:textId="77777777" w:rsidR="007F114F" w:rsidRDefault="007F114F" w:rsidP="00580B01">
      <w:pPr>
        <w:spacing w:after="0"/>
      </w:pPr>
    </w:p>
    <w:p w14:paraId="746E363C" w14:textId="77777777" w:rsidR="00124DEE" w:rsidRPr="007F114F" w:rsidRDefault="00CA675C" w:rsidP="00434886">
      <w:pPr>
        <w:pStyle w:val="Paragraphedeliste"/>
        <w:numPr>
          <w:ilvl w:val="0"/>
          <w:numId w:val="3"/>
        </w:numPr>
        <w:jc w:val="both"/>
        <w:rPr>
          <w:b/>
          <w:sz w:val="24"/>
        </w:rPr>
      </w:pPr>
      <w:r w:rsidRPr="007F114F">
        <w:rPr>
          <w:b/>
          <w:sz w:val="24"/>
        </w:rPr>
        <w:t xml:space="preserve">En France, combien de victimes de harcèlement sexuel au travail n’en ont jamais parlé à personne ? </w:t>
      </w:r>
    </w:p>
    <w:p w14:paraId="43238C0A" w14:textId="77777777" w:rsidR="00124DEE" w:rsidRPr="00997E8A" w:rsidRDefault="00CA675C" w:rsidP="00997E8A">
      <w:r w:rsidRPr="00997E8A">
        <w:t xml:space="preserve">10% / 30% / 60% </w:t>
      </w:r>
    </w:p>
    <w:p w14:paraId="45C0395E" w14:textId="6CF5EF1C" w:rsidR="00124DEE" w:rsidRPr="00997E8A" w:rsidRDefault="00997E8A" w:rsidP="00997E8A">
      <w:pPr>
        <w:pStyle w:val="Paragraphedeliste"/>
        <w:numPr>
          <w:ilvl w:val="0"/>
          <w:numId w:val="18"/>
        </w:numPr>
        <w:spacing w:after="0"/>
        <w:rPr>
          <w:b/>
          <w:highlight w:val="yellow"/>
        </w:rPr>
      </w:pPr>
      <w:r w:rsidRPr="00997E8A">
        <w:rPr>
          <w:b/>
          <w:highlight w:val="yellow"/>
        </w:rPr>
        <w:t>Réponse : 30%</w:t>
      </w:r>
    </w:p>
    <w:p w14:paraId="29CD6032" w14:textId="4AD4BE55" w:rsidR="00124DEE" w:rsidRDefault="00124DEE">
      <w:pPr>
        <w:spacing w:after="0"/>
      </w:pPr>
    </w:p>
    <w:p w14:paraId="50CDEA1F" w14:textId="02B455A6" w:rsidR="00580B01" w:rsidRDefault="00580B01" w:rsidP="00580B01">
      <w:pPr>
        <w:spacing w:after="0"/>
      </w:pPr>
      <w:r>
        <w:t xml:space="preserve">Source : Défenseur des droits, </w:t>
      </w:r>
      <w:r w:rsidR="002562EA">
        <w:t xml:space="preserve">Enquête sur le harcèlement sexuel au travail, </w:t>
      </w:r>
      <w:r>
        <w:t>2015</w:t>
      </w:r>
    </w:p>
    <w:p w14:paraId="5E968DE1" w14:textId="33CF18B8" w:rsidR="00580B01" w:rsidRDefault="00580B01">
      <w:pPr>
        <w:spacing w:after="0"/>
      </w:pPr>
    </w:p>
    <w:p w14:paraId="2AF41D7E" w14:textId="77777777" w:rsidR="007F114F" w:rsidRDefault="007F114F">
      <w:pPr>
        <w:spacing w:after="0"/>
      </w:pPr>
    </w:p>
    <w:p w14:paraId="46F01995" w14:textId="77777777" w:rsidR="00124DEE" w:rsidRPr="007F114F" w:rsidRDefault="00CA675C" w:rsidP="006543F8">
      <w:pPr>
        <w:pStyle w:val="Paragraphedeliste"/>
        <w:numPr>
          <w:ilvl w:val="0"/>
          <w:numId w:val="3"/>
        </w:numPr>
        <w:jc w:val="both"/>
        <w:rPr>
          <w:b/>
          <w:sz w:val="24"/>
        </w:rPr>
      </w:pPr>
      <w:r w:rsidRPr="007F114F">
        <w:rPr>
          <w:b/>
          <w:sz w:val="24"/>
        </w:rPr>
        <w:t xml:space="preserve">En France, combien de plaintes pour viol aboutissent à une condamnation de l’agresseur ? </w:t>
      </w:r>
    </w:p>
    <w:p w14:paraId="0412448C" w14:textId="77777777" w:rsidR="00124DEE" w:rsidRPr="00997E8A" w:rsidRDefault="00CA675C" w:rsidP="00997E8A">
      <w:r w:rsidRPr="00997E8A">
        <w:t xml:space="preserve">50% / 20% / moins de 10% </w:t>
      </w:r>
    </w:p>
    <w:p w14:paraId="4BDC530D" w14:textId="42DF6CE6" w:rsidR="00124DEE" w:rsidRPr="00997E8A" w:rsidRDefault="00997E8A" w:rsidP="00997E8A">
      <w:pPr>
        <w:pStyle w:val="Paragraphedeliste"/>
        <w:numPr>
          <w:ilvl w:val="0"/>
          <w:numId w:val="18"/>
        </w:numPr>
        <w:spacing w:after="0"/>
        <w:rPr>
          <w:b/>
          <w:highlight w:val="yellow"/>
        </w:rPr>
      </w:pPr>
      <w:r w:rsidRPr="00997E8A">
        <w:rPr>
          <w:b/>
          <w:highlight w:val="yellow"/>
        </w:rPr>
        <w:t xml:space="preserve">Réponse : moins de 10% </w:t>
      </w:r>
    </w:p>
    <w:p w14:paraId="5E6AE94C" w14:textId="1830030D" w:rsidR="00124DEE" w:rsidRDefault="00124DEE" w:rsidP="00580B01">
      <w:pPr>
        <w:spacing w:after="0"/>
      </w:pPr>
    </w:p>
    <w:p w14:paraId="47DA6BDF" w14:textId="77777777" w:rsidR="00580B01" w:rsidRDefault="00580B01" w:rsidP="00580B01">
      <w:pPr>
        <w:spacing w:after="0"/>
      </w:pPr>
      <w:r>
        <w:t>Source : Ministère de l’Intérieur, 2019</w:t>
      </w:r>
    </w:p>
    <w:p w14:paraId="04F1B5DC" w14:textId="5981CEC1" w:rsidR="00580B01" w:rsidRDefault="00580B01" w:rsidP="00580B01">
      <w:pPr>
        <w:spacing w:after="0"/>
      </w:pPr>
    </w:p>
    <w:p w14:paraId="63E5A9F6" w14:textId="77777777" w:rsidR="007F114F" w:rsidRDefault="007F114F" w:rsidP="00580B01">
      <w:pPr>
        <w:spacing w:after="0"/>
      </w:pPr>
    </w:p>
    <w:p w14:paraId="4684DEB4" w14:textId="77777777" w:rsidR="00124DEE" w:rsidRPr="007F114F" w:rsidRDefault="00CA675C">
      <w:pPr>
        <w:pStyle w:val="Paragraphedeliste"/>
        <w:numPr>
          <w:ilvl w:val="0"/>
          <w:numId w:val="3"/>
        </w:numPr>
        <w:rPr>
          <w:b/>
          <w:sz w:val="24"/>
        </w:rPr>
      </w:pPr>
      <w:r w:rsidRPr="007F114F">
        <w:rPr>
          <w:b/>
          <w:sz w:val="24"/>
        </w:rPr>
        <w:t xml:space="preserve">En France, combien y </w:t>
      </w:r>
      <w:proofErr w:type="spellStart"/>
      <w:r w:rsidRPr="007F114F">
        <w:rPr>
          <w:b/>
          <w:sz w:val="24"/>
        </w:rPr>
        <w:t>a-t-il</w:t>
      </w:r>
      <w:proofErr w:type="spellEnd"/>
      <w:r w:rsidRPr="007F114F">
        <w:rPr>
          <w:b/>
          <w:sz w:val="24"/>
        </w:rPr>
        <w:t xml:space="preserve"> eu de féminicides en 2021 ?</w:t>
      </w:r>
    </w:p>
    <w:p w14:paraId="72606DEA" w14:textId="77777777" w:rsidR="00124DEE" w:rsidRDefault="00CA675C" w:rsidP="00997E8A">
      <w:r w:rsidRPr="00997E8A">
        <w:t>146 / 122 / 98</w:t>
      </w:r>
      <w:r>
        <w:t xml:space="preserve"> </w:t>
      </w:r>
    </w:p>
    <w:p w14:paraId="786591A1" w14:textId="28FC1FCB" w:rsidR="00124DEE" w:rsidRPr="00997E8A" w:rsidRDefault="00997E8A" w:rsidP="00997E8A">
      <w:pPr>
        <w:pStyle w:val="Paragraphedeliste"/>
        <w:numPr>
          <w:ilvl w:val="0"/>
          <w:numId w:val="18"/>
        </w:numPr>
        <w:spacing w:after="0"/>
        <w:rPr>
          <w:b/>
          <w:highlight w:val="yellow"/>
        </w:rPr>
      </w:pPr>
      <w:r w:rsidRPr="00997E8A">
        <w:rPr>
          <w:b/>
          <w:highlight w:val="yellow"/>
        </w:rPr>
        <w:t>Réponse : 122</w:t>
      </w:r>
    </w:p>
    <w:p w14:paraId="6B90D5C8" w14:textId="4327B38A" w:rsidR="00124DEE" w:rsidRDefault="00124DEE" w:rsidP="00CA13AA">
      <w:pPr>
        <w:spacing w:after="0"/>
      </w:pPr>
    </w:p>
    <w:p w14:paraId="2CE0594D" w14:textId="2F82BFFC" w:rsidR="005E01B6" w:rsidRDefault="005E01B6" w:rsidP="00CA13AA">
      <w:pPr>
        <w:spacing w:after="0"/>
      </w:pPr>
      <w:r>
        <w:t xml:space="preserve">122 féminicides en 2021 </w:t>
      </w:r>
      <w:r w:rsidR="00B231BF">
        <w:t>(contre 102 en 2020, soit une augmentation de 20%</w:t>
      </w:r>
      <w:r>
        <w:t>)</w:t>
      </w:r>
      <w:r w:rsidR="00111B23">
        <w:t xml:space="preserve">, soit 1 femme tous les 3 jours. </w:t>
      </w:r>
    </w:p>
    <w:p w14:paraId="7697E043" w14:textId="3F6CD9DC" w:rsidR="00CA13AA" w:rsidRDefault="00CA13AA" w:rsidP="00CA13AA">
      <w:pPr>
        <w:spacing w:after="0"/>
      </w:pPr>
      <w:r>
        <w:t>Source : Ministère de l’Intérieur, août 2022</w:t>
      </w:r>
    </w:p>
    <w:p w14:paraId="4DEEA88F" w14:textId="6AE3D149" w:rsidR="005E01B6" w:rsidRDefault="005E01B6" w:rsidP="00CA13AA">
      <w:pPr>
        <w:spacing w:after="0"/>
      </w:pPr>
    </w:p>
    <w:p w14:paraId="12ED189E" w14:textId="296738AA" w:rsidR="005E01B6" w:rsidRDefault="005E01B6" w:rsidP="005E01B6">
      <w:pPr>
        <w:spacing w:after="0"/>
        <w:jc w:val="both"/>
      </w:pPr>
      <w:r>
        <w:t xml:space="preserve">Autres chiffres : L’association Nous Toutes réalise un comptage des féminicides. En 2022, elle en a décompté 147. </w:t>
      </w:r>
    </w:p>
    <w:p w14:paraId="77F59B2F" w14:textId="6E6CD48A" w:rsidR="005E01B6" w:rsidRDefault="005E01B6" w:rsidP="005E01B6">
      <w:pPr>
        <w:spacing w:after="0"/>
        <w:jc w:val="both"/>
      </w:pPr>
      <w:r>
        <w:t xml:space="preserve">Définition féminicide : le meurtre d’une femme ou d’une jeune fille en raison de son genre. </w:t>
      </w:r>
    </w:p>
    <w:p w14:paraId="6022B22F" w14:textId="7B8C1641" w:rsidR="005E01B6" w:rsidRDefault="005E01B6" w:rsidP="005E01B6">
      <w:pPr>
        <w:spacing w:after="0"/>
        <w:jc w:val="both"/>
      </w:pPr>
      <w:r>
        <w:t xml:space="preserve">Pour en savoir plus : </w:t>
      </w:r>
      <w:proofErr w:type="spellStart"/>
      <w:r>
        <w:t>cf</w:t>
      </w:r>
      <w:proofErr w:type="spellEnd"/>
      <w:r>
        <w:t xml:space="preserve"> site Nous Toutes </w:t>
      </w:r>
    </w:p>
    <w:p w14:paraId="06FB6D2C" w14:textId="412CD58D" w:rsidR="00CA13AA" w:rsidRDefault="00CA13AA" w:rsidP="00CA13AA">
      <w:pPr>
        <w:spacing w:after="0"/>
      </w:pPr>
    </w:p>
    <w:p w14:paraId="18932261" w14:textId="2F8F4DC3" w:rsidR="007F114F" w:rsidRDefault="007F114F" w:rsidP="00CA13AA">
      <w:pPr>
        <w:spacing w:after="0"/>
      </w:pPr>
    </w:p>
    <w:p w14:paraId="27A70BD5" w14:textId="58FA9583" w:rsidR="00111B23" w:rsidRDefault="00111B23" w:rsidP="00CA13AA">
      <w:pPr>
        <w:spacing w:after="0"/>
      </w:pPr>
    </w:p>
    <w:p w14:paraId="204694F0" w14:textId="56ADB36F" w:rsidR="00111B23" w:rsidRDefault="00111B23" w:rsidP="00CA13AA">
      <w:pPr>
        <w:spacing w:after="0"/>
      </w:pPr>
    </w:p>
    <w:p w14:paraId="60C99658" w14:textId="6BC61A13" w:rsidR="00111B23" w:rsidRDefault="00111B23" w:rsidP="00CA13AA">
      <w:pPr>
        <w:spacing w:after="0"/>
      </w:pPr>
    </w:p>
    <w:p w14:paraId="29E342B7" w14:textId="77777777" w:rsidR="00111B23" w:rsidRDefault="00111B23" w:rsidP="00CA13AA">
      <w:pPr>
        <w:spacing w:after="0"/>
      </w:pPr>
    </w:p>
    <w:p w14:paraId="2E664315" w14:textId="37B47185" w:rsidR="00124DEE" w:rsidRPr="007F114F" w:rsidRDefault="00CA675C" w:rsidP="007E60A4">
      <w:pPr>
        <w:pStyle w:val="Paragraphedeliste"/>
        <w:numPr>
          <w:ilvl w:val="0"/>
          <w:numId w:val="3"/>
        </w:numPr>
        <w:jc w:val="both"/>
        <w:rPr>
          <w:b/>
          <w:sz w:val="24"/>
        </w:rPr>
      </w:pPr>
      <w:r w:rsidRPr="007F114F">
        <w:rPr>
          <w:b/>
          <w:sz w:val="24"/>
        </w:rPr>
        <w:lastRenderedPageBreak/>
        <w:t>En France, combien d’</w:t>
      </w:r>
      <w:proofErr w:type="spellStart"/>
      <w:r w:rsidRPr="007F114F">
        <w:rPr>
          <w:b/>
          <w:sz w:val="24"/>
        </w:rPr>
        <w:t>étudiant</w:t>
      </w:r>
      <w:r w:rsidR="00527639">
        <w:rPr>
          <w:b/>
          <w:sz w:val="24"/>
        </w:rPr>
        <w:t>·</w:t>
      </w:r>
      <w:r w:rsidRPr="007F114F">
        <w:rPr>
          <w:b/>
          <w:sz w:val="24"/>
        </w:rPr>
        <w:t>es</w:t>
      </w:r>
      <w:proofErr w:type="spellEnd"/>
      <w:r w:rsidRPr="007F114F">
        <w:rPr>
          <w:b/>
          <w:sz w:val="24"/>
        </w:rPr>
        <w:t xml:space="preserve"> déclarent avoir été victimes ou témoins de propos </w:t>
      </w:r>
      <w:proofErr w:type="spellStart"/>
      <w:r w:rsidRPr="007F114F">
        <w:rPr>
          <w:b/>
          <w:sz w:val="24"/>
        </w:rPr>
        <w:t>LGBTphobes</w:t>
      </w:r>
      <w:proofErr w:type="spellEnd"/>
      <w:r w:rsidRPr="007F114F">
        <w:rPr>
          <w:b/>
          <w:sz w:val="24"/>
        </w:rPr>
        <w:t xml:space="preserve"> ? </w:t>
      </w:r>
    </w:p>
    <w:p w14:paraId="242845FC" w14:textId="77777777" w:rsidR="00124DEE" w:rsidRDefault="00CA675C" w:rsidP="00997E8A">
      <w:r w:rsidRPr="00997E8A">
        <w:t>40%</w:t>
      </w:r>
      <w:r>
        <w:t xml:space="preserve"> / 25% / 15% </w:t>
      </w:r>
    </w:p>
    <w:p w14:paraId="64BC0224" w14:textId="6694D865" w:rsidR="00111B23" w:rsidRPr="00111B23" w:rsidRDefault="00997E8A" w:rsidP="00111B23">
      <w:pPr>
        <w:pStyle w:val="Paragraphedeliste"/>
        <w:numPr>
          <w:ilvl w:val="0"/>
          <w:numId w:val="18"/>
        </w:numPr>
        <w:spacing w:after="120"/>
        <w:rPr>
          <w:b/>
          <w:highlight w:val="yellow"/>
        </w:rPr>
      </w:pPr>
      <w:r w:rsidRPr="00997E8A">
        <w:rPr>
          <w:b/>
          <w:highlight w:val="yellow"/>
        </w:rPr>
        <w:t xml:space="preserve">Réponse : 40% </w:t>
      </w:r>
    </w:p>
    <w:p w14:paraId="6E37164A" w14:textId="4AA9CB2E" w:rsidR="00CA13AA" w:rsidRDefault="00CA13AA" w:rsidP="00111B23">
      <w:pPr>
        <w:spacing w:after="120"/>
        <w:jc w:val="both"/>
      </w:pPr>
      <w:r>
        <w:t>Source : Observatoire Étudiant des Violences Sexuelles et Sexistes dans l'Enseignement Supérieur, 2020</w:t>
      </w:r>
    </w:p>
    <w:p w14:paraId="27BA1714" w14:textId="0614057E" w:rsidR="00804BDA" w:rsidRDefault="00804BDA" w:rsidP="00CA13AA">
      <w:pPr>
        <w:spacing w:after="0"/>
      </w:pPr>
      <w:r>
        <w:t xml:space="preserve">Autres chiffres sur les </w:t>
      </w:r>
      <w:proofErr w:type="spellStart"/>
      <w:r>
        <w:t>LGBTQIAphobies</w:t>
      </w:r>
      <w:proofErr w:type="spellEnd"/>
      <w:r>
        <w:t xml:space="preserve"> en France :</w:t>
      </w:r>
    </w:p>
    <w:p w14:paraId="040BE31F" w14:textId="4134089E" w:rsidR="00804BDA" w:rsidRPr="00804BDA" w:rsidRDefault="00804BDA" w:rsidP="00804BDA">
      <w:pPr>
        <w:pStyle w:val="Paragraphedeliste"/>
        <w:numPr>
          <w:ilvl w:val="0"/>
          <w:numId w:val="21"/>
        </w:numPr>
        <w:jc w:val="both"/>
      </w:pPr>
      <w:r w:rsidRPr="00804BDA">
        <w:t xml:space="preserve">1138 actes </w:t>
      </w:r>
      <w:proofErr w:type="spellStart"/>
      <w:r w:rsidRPr="00804BDA">
        <w:t>LGBTQIAphobes</w:t>
      </w:r>
      <w:proofErr w:type="spellEnd"/>
      <w:r w:rsidRPr="00804BDA">
        <w:t xml:space="preserve"> signalés en 2020 par SOS Homophobie (dont 212 situations de</w:t>
      </w:r>
      <w:r>
        <w:t xml:space="preserve"> </w:t>
      </w:r>
      <w:r w:rsidRPr="00804BDA">
        <w:t>menaces et 144 situations d'agressions physiques).</w:t>
      </w:r>
    </w:p>
    <w:p w14:paraId="563E42A4" w14:textId="0B991D90" w:rsidR="00804BDA" w:rsidRPr="00804BDA" w:rsidRDefault="00804BDA" w:rsidP="00804BDA">
      <w:pPr>
        <w:pStyle w:val="Paragraphedeliste"/>
        <w:numPr>
          <w:ilvl w:val="0"/>
          <w:numId w:val="21"/>
        </w:numPr>
        <w:jc w:val="both"/>
      </w:pPr>
      <w:r w:rsidRPr="00804BDA">
        <w:t xml:space="preserve">3790 atteintes </w:t>
      </w:r>
      <w:proofErr w:type="spellStart"/>
      <w:r w:rsidRPr="00804BDA">
        <w:t>LGBTQIAphobes</w:t>
      </w:r>
      <w:proofErr w:type="spellEnd"/>
      <w:r w:rsidRPr="00804BDA">
        <w:t xml:space="preserve"> enregistrées en 2021 par les services de police et</w:t>
      </w:r>
      <w:r>
        <w:t xml:space="preserve"> </w:t>
      </w:r>
      <w:r w:rsidRPr="00804BDA">
        <w:t>gendarmerie (dont 2170 crimes et délits et 1620 contraventions).</w:t>
      </w:r>
    </w:p>
    <w:p w14:paraId="49236F3E" w14:textId="0A2F2047" w:rsidR="00804BDA" w:rsidRPr="00804BDA" w:rsidRDefault="00804BDA" w:rsidP="00804BDA">
      <w:pPr>
        <w:pStyle w:val="Paragraphedeliste"/>
        <w:numPr>
          <w:ilvl w:val="0"/>
          <w:numId w:val="21"/>
        </w:numPr>
        <w:jc w:val="both"/>
      </w:pPr>
      <w:r w:rsidRPr="00804BDA">
        <w:t xml:space="preserve">14 % des personnes LGBTQIA+ ont subi une agression physique et/ou sexuelle ces </w:t>
      </w:r>
      <w:r>
        <w:t xml:space="preserve">5 </w:t>
      </w:r>
      <w:r w:rsidRPr="00804BDA">
        <w:t>dernières années en raison de leur orientation sexuelle et/ou identité de genre (FRA, 2020).</w:t>
      </w:r>
    </w:p>
    <w:p w14:paraId="6D30CE1E" w14:textId="77777777" w:rsidR="007F114F" w:rsidRDefault="007F114F" w:rsidP="00CA13AA">
      <w:pPr>
        <w:spacing w:after="0"/>
      </w:pPr>
    </w:p>
    <w:p w14:paraId="1DD7BF56" w14:textId="77777777" w:rsidR="00124DEE" w:rsidRPr="007F114F" w:rsidRDefault="00CA675C" w:rsidP="002A0D83">
      <w:pPr>
        <w:pStyle w:val="Paragraphedeliste"/>
        <w:numPr>
          <w:ilvl w:val="0"/>
          <w:numId w:val="3"/>
        </w:numPr>
        <w:jc w:val="both"/>
        <w:rPr>
          <w:b/>
          <w:sz w:val="24"/>
        </w:rPr>
      </w:pPr>
      <w:r w:rsidRPr="007F114F">
        <w:rPr>
          <w:b/>
          <w:sz w:val="24"/>
        </w:rPr>
        <w:t xml:space="preserve">En moyenne, à l’Université Gustave Eiffel, combien les femmes gagnent-elles de moins que les hommes ? </w:t>
      </w:r>
    </w:p>
    <w:p w14:paraId="78D4197C" w14:textId="77777777" w:rsidR="00124DEE" w:rsidRDefault="00CA675C" w:rsidP="00927795">
      <w:r>
        <w:t xml:space="preserve">8% / 22% </w:t>
      </w:r>
      <w:r w:rsidRPr="00927795">
        <w:t>/ 14%</w:t>
      </w:r>
      <w:r>
        <w:t xml:space="preserve"> </w:t>
      </w:r>
    </w:p>
    <w:p w14:paraId="7BE2A2AE" w14:textId="09C18B4B" w:rsidR="00124DEE" w:rsidRPr="00927795" w:rsidRDefault="00927795" w:rsidP="00CA13AA">
      <w:pPr>
        <w:pStyle w:val="Paragraphedeliste"/>
        <w:numPr>
          <w:ilvl w:val="0"/>
          <w:numId w:val="18"/>
        </w:numPr>
        <w:spacing w:after="0"/>
        <w:rPr>
          <w:b/>
          <w:highlight w:val="yellow"/>
        </w:rPr>
      </w:pPr>
      <w:r w:rsidRPr="00927795">
        <w:rPr>
          <w:b/>
          <w:highlight w:val="yellow"/>
        </w:rPr>
        <w:t xml:space="preserve">Réponse : 14% </w:t>
      </w:r>
    </w:p>
    <w:p w14:paraId="367B71FC" w14:textId="288B7119" w:rsidR="00124DEE" w:rsidRDefault="00124DEE">
      <w:pPr>
        <w:spacing w:after="0"/>
      </w:pPr>
    </w:p>
    <w:p w14:paraId="7A2C68E2" w14:textId="6B0C0804" w:rsidR="00CA13AA" w:rsidRDefault="00CA13AA" w:rsidP="00111B23">
      <w:pPr>
        <w:spacing w:after="120"/>
        <w:jc w:val="both"/>
      </w:pPr>
      <w:r>
        <w:t xml:space="preserve">L’écart de rémunération moyen entre </w:t>
      </w:r>
      <w:r w:rsidR="00527639">
        <w:t>les femmes et les hommes</w:t>
      </w:r>
      <w:r>
        <w:t xml:space="preserve"> s’y élève à 14%, ce qui est proche de la moyenne nationale dans la fonction publique</w:t>
      </w:r>
      <w:r w:rsidR="00527639">
        <w:t>.</w:t>
      </w:r>
      <w:r>
        <w:t xml:space="preserve"> </w:t>
      </w:r>
    </w:p>
    <w:p w14:paraId="14C09765" w14:textId="77777777" w:rsidR="00CA13AA" w:rsidRDefault="00CA13AA" w:rsidP="00CA13AA">
      <w:pPr>
        <w:spacing w:after="0"/>
      </w:pPr>
      <w:r>
        <w:t>Sources : ONDES, rapport d’étude n° 22-02, avril 2022</w:t>
      </w:r>
    </w:p>
    <w:p w14:paraId="087E8E79" w14:textId="1F69AD01" w:rsidR="00CA13AA" w:rsidRDefault="00CA13AA">
      <w:pPr>
        <w:spacing w:after="0"/>
      </w:pPr>
    </w:p>
    <w:p w14:paraId="341ED502" w14:textId="77777777" w:rsidR="007F114F" w:rsidRDefault="007F114F">
      <w:pPr>
        <w:spacing w:after="0"/>
      </w:pPr>
    </w:p>
    <w:p w14:paraId="2EFEB1AA" w14:textId="77DDD339" w:rsidR="000F64C6" w:rsidRPr="000F64C6" w:rsidRDefault="000F64C6" w:rsidP="000F64C6">
      <w:pPr>
        <w:pStyle w:val="Paragraphedeliste"/>
        <w:numPr>
          <w:ilvl w:val="0"/>
          <w:numId w:val="3"/>
        </w:numPr>
        <w:jc w:val="both"/>
        <w:rPr>
          <w:b/>
          <w:sz w:val="24"/>
        </w:rPr>
      </w:pPr>
      <w:r w:rsidRPr="000F64C6">
        <w:rPr>
          <w:b/>
          <w:sz w:val="24"/>
        </w:rPr>
        <w:t xml:space="preserve">En France, parmi les </w:t>
      </w:r>
      <w:proofErr w:type="spellStart"/>
      <w:r w:rsidRPr="000F64C6">
        <w:rPr>
          <w:b/>
          <w:sz w:val="24"/>
        </w:rPr>
        <w:t>expert·es</w:t>
      </w:r>
      <w:proofErr w:type="spellEnd"/>
      <w:r w:rsidRPr="000F64C6">
        <w:rPr>
          <w:b/>
          <w:sz w:val="24"/>
        </w:rPr>
        <w:t xml:space="preserve"> </w:t>
      </w:r>
      <w:proofErr w:type="spellStart"/>
      <w:r w:rsidRPr="000F64C6">
        <w:rPr>
          <w:b/>
          <w:sz w:val="24"/>
        </w:rPr>
        <w:t>interrogé·es</w:t>
      </w:r>
      <w:proofErr w:type="spellEnd"/>
      <w:r w:rsidRPr="000F64C6">
        <w:rPr>
          <w:b/>
          <w:sz w:val="24"/>
        </w:rPr>
        <w:t xml:space="preserve"> par les médias, combien sont des femmes ? </w:t>
      </w:r>
    </w:p>
    <w:p w14:paraId="364B1EFA" w14:textId="0AF85F25" w:rsidR="00124DEE" w:rsidRPr="00787CB7" w:rsidRDefault="00CA675C" w:rsidP="00927795">
      <w:pPr>
        <w:rPr>
          <w:b/>
          <w:color w:val="FF0000"/>
        </w:rPr>
      </w:pPr>
      <w:r>
        <w:t xml:space="preserve">45% / </w:t>
      </w:r>
      <w:r w:rsidRPr="00927795">
        <w:t>35% /</w:t>
      </w:r>
      <w:r>
        <w:t xml:space="preserve"> 55% </w:t>
      </w:r>
    </w:p>
    <w:p w14:paraId="7AF02BA4" w14:textId="3A15B47C" w:rsidR="00124DEE" w:rsidRPr="00927795" w:rsidRDefault="00927795" w:rsidP="00927795">
      <w:pPr>
        <w:pStyle w:val="Paragraphedeliste"/>
        <w:numPr>
          <w:ilvl w:val="0"/>
          <w:numId w:val="18"/>
        </w:numPr>
        <w:spacing w:after="0"/>
        <w:rPr>
          <w:b/>
          <w:highlight w:val="yellow"/>
        </w:rPr>
      </w:pPr>
      <w:r w:rsidRPr="00927795">
        <w:rPr>
          <w:b/>
          <w:highlight w:val="yellow"/>
        </w:rPr>
        <w:t>Réponse : 35%</w:t>
      </w:r>
      <w:r w:rsidR="00787CB7">
        <w:rPr>
          <w:b/>
          <w:highlight w:val="yellow"/>
        </w:rPr>
        <w:t xml:space="preserve"> </w:t>
      </w:r>
    </w:p>
    <w:p w14:paraId="6AC73613" w14:textId="08599A32" w:rsidR="00124DEE" w:rsidRDefault="00124DEE" w:rsidP="00CA13AA">
      <w:pPr>
        <w:spacing w:after="0"/>
      </w:pPr>
    </w:p>
    <w:p w14:paraId="707D1BD8" w14:textId="7081BF05" w:rsidR="00912293" w:rsidRDefault="00912293" w:rsidP="00CA13AA">
      <w:pPr>
        <w:spacing w:after="0"/>
      </w:pPr>
      <w:r>
        <w:t xml:space="preserve">35% en 2018 ; 38% d’après le rapport 2019 (légère augmentation). </w:t>
      </w:r>
    </w:p>
    <w:p w14:paraId="3C8A0619" w14:textId="362B6BA3" w:rsidR="00FE38AE" w:rsidRDefault="00FE38AE" w:rsidP="00FE38AE">
      <w:pPr>
        <w:jc w:val="both"/>
      </w:pPr>
      <w:r w:rsidRPr="00FE38AE">
        <w:t xml:space="preserve">Étude réalisée par le CSA sur la représentation des femmes dans les médias audiovisuels pendant la pandémie de Covid-19 : en cette période de crise sanitaire, la parole des expertes a été considérablement moins présente que celle des experts </w:t>
      </w:r>
      <w:r w:rsidRPr="00FE38AE">
        <w:sym w:font="Wingdings" w:char="F0E0"/>
      </w:r>
      <w:r w:rsidRPr="00FE38AE">
        <w:t xml:space="preserve"> 20 % de femmes contre 80 % d’hommes </w:t>
      </w:r>
      <w:proofErr w:type="spellStart"/>
      <w:r w:rsidRPr="00FE38AE">
        <w:t>expert</w:t>
      </w:r>
      <w:r w:rsidR="00527639">
        <w:t>·</w:t>
      </w:r>
      <w:r w:rsidRPr="00FE38AE">
        <w:t>es</w:t>
      </w:r>
      <w:proofErr w:type="spellEnd"/>
      <w:r w:rsidRPr="00FE38AE">
        <w:t>.</w:t>
      </w:r>
    </w:p>
    <w:p w14:paraId="062CA689" w14:textId="77777777" w:rsidR="006F1E7B" w:rsidRDefault="0018275F" w:rsidP="006F1E7B">
      <w:pPr>
        <w:spacing w:after="0"/>
        <w:jc w:val="both"/>
        <w:rPr>
          <w:rStyle w:val="markedcontent"/>
        </w:rPr>
      </w:pPr>
      <w:r>
        <w:rPr>
          <w:rStyle w:val="markedcontent"/>
        </w:rPr>
        <w:t xml:space="preserve">Chaque année, le Conseil Supérieur de l’Audiovisuel (CSA) publie son rapport sur la représentation des femmes à la télévision et à la radio. </w:t>
      </w:r>
      <w:r w:rsidR="006F1E7B">
        <w:rPr>
          <w:rStyle w:val="markedcontent"/>
        </w:rPr>
        <w:t>Le rapport 2019 note que p</w:t>
      </w:r>
      <w:r w:rsidRPr="0018275F">
        <w:rPr>
          <w:rStyle w:val="markedcontent"/>
        </w:rPr>
        <w:t>our la première fois depuis 2016, la part des femmes présentes à l’antenne – télévision (42%) et</w:t>
      </w:r>
      <w:r w:rsidR="006F1E7B">
        <w:t xml:space="preserve"> </w:t>
      </w:r>
      <w:r w:rsidR="006F1E7B">
        <w:rPr>
          <w:rStyle w:val="markedcontent"/>
        </w:rPr>
        <w:t>radio (40%) confondues – d</w:t>
      </w:r>
      <w:r w:rsidRPr="0018275F">
        <w:rPr>
          <w:rStyle w:val="markedcontent"/>
        </w:rPr>
        <w:t>épasse la barre des 40% (41% contre 59% d’hommes)</w:t>
      </w:r>
      <w:r w:rsidR="006F1E7B">
        <w:rPr>
          <w:rStyle w:val="markedcontent"/>
        </w:rPr>
        <w:t xml:space="preserve">. </w:t>
      </w:r>
    </w:p>
    <w:p w14:paraId="7160C9EC" w14:textId="552CBCB6" w:rsidR="0018275F" w:rsidRDefault="006F1E7B" w:rsidP="00111B23">
      <w:pPr>
        <w:spacing w:after="120"/>
        <w:jc w:val="both"/>
      </w:pPr>
      <w:r w:rsidRPr="006F1E7B">
        <w:rPr>
          <w:rStyle w:val="markedcontent"/>
          <w:szCs w:val="23"/>
        </w:rPr>
        <w:t>Cependant, le temps de parole des femmes</w:t>
      </w:r>
      <w:r w:rsidR="00DC2625">
        <w:rPr>
          <w:rStyle w:val="markedcontent"/>
          <w:szCs w:val="23"/>
        </w:rPr>
        <w:t xml:space="preserve"> (36%)</w:t>
      </w:r>
      <w:r w:rsidRPr="006F1E7B">
        <w:rPr>
          <w:rStyle w:val="markedcontent"/>
          <w:szCs w:val="23"/>
        </w:rPr>
        <w:t xml:space="preserve"> à l’antenne (TV et radio)</w:t>
      </w:r>
      <w:r w:rsidR="00DC2625">
        <w:rPr>
          <w:rStyle w:val="markedcontent"/>
          <w:szCs w:val="23"/>
        </w:rPr>
        <w:t xml:space="preserve"> </w:t>
      </w:r>
      <w:r w:rsidRPr="006F1E7B">
        <w:rPr>
          <w:rStyle w:val="markedcontent"/>
          <w:szCs w:val="23"/>
        </w:rPr>
        <w:t>es</w:t>
      </w:r>
      <w:r w:rsidR="00DC2625">
        <w:rPr>
          <w:rStyle w:val="markedcontent"/>
          <w:szCs w:val="23"/>
        </w:rPr>
        <w:t>t inférieur à leur</w:t>
      </w:r>
      <w:r w:rsidRPr="006F1E7B">
        <w:rPr>
          <w:rStyle w:val="markedcontent"/>
          <w:szCs w:val="23"/>
        </w:rPr>
        <w:t xml:space="preserve"> taux de présence</w:t>
      </w:r>
      <w:r w:rsidR="00DC2625">
        <w:rPr>
          <w:rStyle w:val="markedcontent"/>
          <w:szCs w:val="23"/>
        </w:rPr>
        <w:t xml:space="preserve"> (43%) : </w:t>
      </w:r>
      <w:r w:rsidRPr="006F1E7B">
        <w:rPr>
          <w:rStyle w:val="markedcontent"/>
          <w:szCs w:val="23"/>
        </w:rPr>
        <w:t xml:space="preserve">les femmes </w:t>
      </w:r>
      <w:r w:rsidR="00DC2625">
        <w:rPr>
          <w:rStyle w:val="markedcontent"/>
          <w:szCs w:val="23"/>
        </w:rPr>
        <w:t xml:space="preserve">parlent donc moins qu’elles ne figurent à l’écran/à la radio. </w:t>
      </w:r>
    </w:p>
    <w:p w14:paraId="541408EE" w14:textId="419FCFDF" w:rsidR="007F114F" w:rsidRDefault="00CA13AA" w:rsidP="00CA13AA">
      <w:pPr>
        <w:spacing w:after="0"/>
      </w:pPr>
      <w:r w:rsidRPr="00912293">
        <w:t>Source : CSA, la représentation des femmes à la télévision et à la radi</w:t>
      </w:r>
      <w:r w:rsidR="00787CB7" w:rsidRPr="00912293">
        <w:t>o en 2019, mars 2020</w:t>
      </w:r>
    </w:p>
    <w:p w14:paraId="77726EB6" w14:textId="3ACD1FE9" w:rsidR="00124DEE" w:rsidRPr="007F114F" w:rsidRDefault="00CA675C" w:rsidP="000F64C6">
      <w:pPr>
        <w:pStyle w:val="Paragraphedeliste"/>
        <w:numPr>
          <w:ilvl w:val="0"/>
          <w:numId w:val="3"/>
        </w:numPr>
        <w:rPr>
          <w:b/>
          <w:sz w:val="24"/>
        </w:rPr>
      </w:pPr>
      <w:r w:rsidRPr="007F114F">
        <w:rPr>
          <w:b/>
          <w:sz w:val="24"/>
        </w:rPr>
        <w:lastRenderedPageBreak/>
        <w:t xml:space="preserve">A l’Université Gustave Eiffel, 76% des </w:t>
      </w:r>
      <w:proofErr w:type="spellStart"/>
      <w:r w:rsidR="00527639">
        <w:rPr>
          <w:b/>
          <w:sz w:val="24"/>
        </w:rPr>
        <w:t>agent</w:t>
      </w:r>
      <w:r w:rsidRPr="007F114F">
        <w:rPr>
          <w:b/>
          <w:sz w:val="24"/>
        </w:rPr>
        <w:t>·es</w:t>
      </w:r>
      <w:proofErr w:type="spellEnd"/>
      <w:r w:rsidRPr="007F114F">
        <w:rPr>
          <w:b/>
          <w:sz w:val="24"/>
        </w:rPr>
        <w:t xml:space="preserve"> à temps partiel sont des femmes </w:t>
      </w:r>
    </w:p>
    <w:p w14:paraId="7C0E2709" w14:textId="77777777" w:rsidR="00124DEE" w:rsidRDefault="00CA675C" w:rsidP="00927795">
      <w:r w:rsidRPr="00927795">
        <w:t>VRAI</w:t>
      </w:r>
      <w:r>
        <w:t xml:space="preserve"> / FAUX</w:t>
      </w:r>
    </w:p>
    <w:p w14:paraId="45FC8C44" w14:textId="0ACAD1CE" w:rsidR="00124DEE" w:rsidRPr="00927795" w:rsidRDefault="00927795" w:rsidP="00927795">
      <w:pPr>
        <w:pStyle w:val="Paragraphedeliste"/>
        <w:numPr>
          <w:ilvl w:val="0"/>
          <w:numId w:val="18"/>
        </w:numPr>
        <w:spacing w:after="0"/>
        <w:rPr>
          <w:rFonts w:cstheme="minorHAnsi"/>
          <w:b/>
          <w:highlight w:val="yellow"/>
        </w:rPr>
      </w:pPr>
      <w:r w:rsidRPr="00927795">
        <w:rPr>
          <w:rFonts w:cstheme="minorHAnsi"/>
          <w:b/>
          <w:highlight w:val="yellow"/>
        </w:rPr>
        <w:t xml:space="preserve">Réponse : VRAI </w:t>
      </w:r>
    </w:p>
    <w:p w14:paraId="049DDA42" w14:textId="1B274721" w:rsidR="00124DEE" w:rsidRDefault="00124DEE" w:rsidP="00CA13AA">
      <w:pPr>
        <w:spacing w:after="0"/>
        <w:rPr>
          <w:rFonts w:cstheme="minorHAnsi"/>
          <w:sz w:val="24"/>
        </w:rPr>
      </w:pPr>
    </w:p>
    <w:p w14:paraId="5A6C89B6" w14:textId="77777777" w:rsidR="00CA13AA" w:rsidRDefault="00CA13AA" w:rsidP="00CA13AA">
      <w:pPr>
        <w:spacing w:after="0"/>
        <w:rPr>
          <w:rFonts w:cstheme="minorHAnsi"/>
        </w:rPr>
      </w:pPr>
      <w:r>
        <w:rPr>
          <w:rFonts w:cstheme="minorHAnsi"/>
        </w:rPr>
        <w:t>Source : Rapport social unique, UGE, 2021</w:t>
      </w:r>
    </w:p>
    <w:p w14:paraId="4CE0781B" w14:textId="27DCB6B8" w:rsidR="00CA13AA" w:rsidRDefault="00CA13AA" w:rsidP="00CA13AA">
      <w:pPr>
        <w:spacing w:after="0"/>
        <w:rPr>
          <w:rFonts w:cstheme="minorHAnsi"/>
          <w:sz w:val="24"/>
        </w:rPr>
      </w:pPr>
    </w:p>
    <w:p w14:paraId="595A82E4" w14:textId="77777777" w:rsidR="007F114F" w:rsidRDefault="007F114F" w:rsidP="00CA13AA">
      <w:pPr>
        <w:spacing w:after="0"/>
        <w:rPr>
          <w:rFonts w:cstheme="minorHAnsi"/>
          <w:sz w:val="24"/>
        </w:rPr>
      </w:pPr>
    </w:p>
    <w:p w14:paraId="36CAC961" w14:textId="77777777" w:rsidR="00124DEE" w:rsidRPr="007F114F" w:rsidRDefault="00CA675C" w:rsidP="000F64C6">
      <w:pPr>
        <w:pStyle w:val="Paragraphedeliste"/>
        <w:numPr>
          <w:ilvl w:val="0"/>
          <w:numId w:val="3"/>
        </w:numPr>
        <w:rPr>
          <w:b/>
          <w:sz w:val="24"/>
        </w:rPr>
      </w:pPr>
      <w:r w:rsidRPr="007F114F">
        <w:rPr>
          <w:b/>
          <w:sz w:val="24"/>
        </w:rPr>
        <w:t xml:space="preserve">Les femmes sont en moyenne plus diplômées que les hommes </w:t>
      </w:r>
    </w:p>
    <w:p w14:paraId="1C9C58F2" w14:textId="77777777" w:rsidR="00124DEE" w:rsidRDefault="00CA675C" w:rsidP="00927795">
      <w:r w:rsidRPr="00927795">
        <w:t>VRAI</w:t>
      </w:r>
      <w:r>
        <w:t xml:space="preserve"> / FAUX </w:t>
      </w:r>
    </w:p>
    <w:p w14:paraId="34CF9B08" w14:textId="3CF28C45" w:rsidR="00124DEE" w:rsidRPr="00927795" w:rsidRDefault="00927795" w:rsidP="00927795">
      <w:pPr>
        <w:pStyle w:val="Paragraphedeliste"/>
        <w:numPr>
          <w:ilvl w:val="0"/>
          <w:numId w:val="18"/>
        </w:numPr>
        <w:spacing w:after="0"/>
        <w:jc w:val="both"/>
        <w:rPr>
          <w:rFonts w:cstheme="minorHAnsi"/>
          <w:b/>
          <w:highlight w:val="yellow"/>
        </w:rPr>
      </w:pPr>
      <w:r w:rsidRPr="00927795">
        <w:rPr>
          <w:rFonts w:cstheme="minorHAnsi"/>
          <w:b/>
          <w:highlight w:val="yellow"/>
        </w:rPr>
        <w:t>Réponse : VRAI</w:t>
      </w:r>
    </w:p>
    <w:p w14:paraId="3FFC008B" w14:textId="4745D07D" w:rsidR="00927795" w:rsidRDefault="00927795" w:rsidP="00CA13AA">
      <w:pPr>
        <w:spacing w:after="0"/>
        <w:jc w:val="both"/>
        <w:rPr>
          <w:rFonts w:cstheme="minorHAnsi"/>
        </w:rPr>
      </w:pPr>
    </w:p>
    <w:p w14:paraId="5536439F" w14:textId="1DF077A0" w:rsidR="00CA13AA" w:rsidRDefault="00CA13AA" w:rsidP="00CA13AA">
      <w:pPr>
        <w:jc w:val="both"/>
        <w:rPr>
          <w:rFonts w:cstheme="minorHAnsi"/>
        </w:rPr>
      </w:pPr>
      <w:r>
        <w:rPr>
          <w:rFonts w:cstheme="minorHAnsi"/>
        </w:rPr>
        <w:t xml:space="preserve">En 2020, 53% des femmes âgées de 25 à 34 ans sont diplômées du supérieur (contre 46% des hommes). 11% des femmes n’ont aucun diplôme (contre 13% des hommes). A l’UGE, 87% des femmes obtiennent leur Master, contre 84% des hommes. </w:t>
      </w:r>
    </w:p>
    <w:p w14:paraId="1DCD0654" w14:textId="77777777" w:rsidR="00CA13AA" w:rsidRDefault="00CA13AA" w:rsidP="00CA13AA">
      <w:pPr>
        <w:spacing w:after="0"/>
        <w:jc w:val="both"/>
        <w:rPr>
          <w:rFonts w:cstheme="minorHAnsi"/>
        </w:rPr>
      </w:pPr>
      <w:r>
        <w:rPr>
          <w:rFonts w:cstheme="minorHAnsi"/>
        </w:rPr>
        <w:t>Source : INSEE, 2022 ; OFIPE, 2022</w:t>
      </w:r>
    </w:p>
    <w:p w14:paraId="5C5C1FA1" w14:textId="48B7673A" w:rsidR="00CA13AA" w:rsidRDefault="00CA13AA" w:rsidP="00CA13AA">
      <w:pPr>
        <w:spacing w:after="0"/>
        <w:jc w:val="both"/>
        <w:rPr>
          <w:rFonts w:cstheme="minorHAnsi"/>
        </w:rPr>
      </w:pPr>
    </w:p>
    <w:p w14:paraId="3F00069E" w14:textId="77777777" w:rsidR="007F114F" w:rsidRPr="00927795" w:rsidRDefault="007F114F" w:rsidP="00CA13AA">
      <w:pPr>
        <w:spacing w:after="0"/>
        <w:jc w:val="both"/>
        <w:rPr>
          <w:rFonts w:cstheme="minorHAnsi"/>
        </w:rPr>
      </w:pPr>
    </w:p>
    <w:p w14:paraId="1B7B627E" w14:textId="77777777" w:rsidR="00124DEE" w:rsidRPr="007F114F" w:rsidRDefault="00CA675C" w:rsidP="00D5104E">
      <w:pPr>
        <w:pStyle w:val="Paragraphedeliste"/>
        <w:numPr>
          <w:ilvl w:val="0"/>
          <w:numId w:val="3"/>
        </w:numPr>
        <w:jc w:val="both"/>
        <w:rPr>
          <w:b/>
          <w:sz w:val="24"/>
        </w:rPr>
      </w:pPr>
      <w:r w:rsidRPr="007F114F">
        <w:rPr>
          <w:b/>
          <w:sz w:val="24"/>
        </w:rPr>
        <w:t xml:space="preserve">Les femmes et les hommes se répartissent équitablement dans les filières universitaires </w:t>
      </w:r>
    </w:p>
    <w:p w14:paraId="677E346B" w14:textId="77777777" w:rsidR="00124DEE" w:rsidRDefault="00CA675C" w:rsidP="00927795">
      <w:r>
        <w:t xml:space="preserve">VRAI / </w:t>
      </w:r>
      <w:r w:rsidRPr="00927795">
        <w:t>FAUX</w:t>
      </w:r>
      <w:r>
        <w:t xml:space="preserve"> </w:t>
      </w:r>
    </w:p>
    <w:p w14:paraId="45DFC5FE" w14:textId="62FF4EED" w:rsidR="00124DEE" w:rsidRPr="00927795" w:rsidRDefault="00927795" w:rsidP="00927795">
      <w:pPr>
        <w:pStyle w:val="Paragraphedeliste"/>
        <w:numPr>
          <w:ilvl w:val="0"/>
          <w:numId w:val="18"/>
        </w:numPr>
        <w:spacing w:after="0"/>
        <w:jc w:val="both"/>
        <w:rPr>
          <w:rFonts w:cstheme="minorHAnsi"/>
          <w:b/>
          <w:highlight w:val="yellow"/>
          <w:lang w:eastAsia="fr-FR"/>
        </w:rPr>
      </w:pPr>
      <w:r w:rsidRPr="00927795">
        <w:rPr>
          <w:rFonts w:cstheme="minorHAnsi"/>
          <w:b/>
          <w:highlight w:val="yellow"/>
          <w:lang w:eastAsia="fr-FR"/>
        </w:rPr>
        <w:t xml:space="preserve">Réponse : FAUX </w:t>
      </w:r>
    </w:p>
    <w:p w14:paraId="7783CC6F" w14:textId="658FD745" w:rsidR="00927795" w:rsidRDefault="00927795" w:rsidP="00CA13AA">
      <w:pPr>
        <w:spacing w:after="0"/>
        <w:jc w:val="both"/>
        <w:rPr>
          <w:rFonts w:cstheme="minorHAnsi"/>
          <w:lang w:eastAsia="fr-FR"/>
        </w:rPr>
      </w:pPr>
    </w:p>
    <w:p w14:paraId="3F69324B" w14:textId="0CB1719B" w:rsidR="00CA13AA" w:rsidRDefault="00CA13AA" w:rsidP="00CA13AA">
      <w:pPr>
        <w:jc w:val="both"/>
        <w:rPr>
          <w:rFonts w:cstheme="minorHAnsi"/>
          <w:lang w:eastAsia="fr-FR"/>
        </w:rPr>
      </w:pPr>
      <w:r>
        <w:rPr>
          <w:rFonts w:cstheme="minorHAnsi"/>
          <w:lang w:eastAsia="fr-FR"/>
        </w:rPr>
        <w:t xml:space="preserve">Les femmes s’orientent moins vers les filières scientifiques (sauf études de santé). En 2020-2021, 71% des </w:t>
      </w:r>
      <w:proofErr w:type="spellStart"/>
      <w:r>
        <w:rPr>
          <w:rFonts w:cstheme="minorHAnsi"/>
          <w:lang w:eastAsia="fr-FR"/>
        </w:rPr>
        <w:t>inscrit</w:t>
      </w:r>
      <w:r w:rsidR="00527639">
        <w:rPr>
          <w:rFonts w:cstheme="minorHAnsi"/>
          <w:lang w:eastAsia="fr-FR"/>
        </w:rPr>
        <w:t>·e</w:t>
      </w:r>
      <w:r>
        <w:rPr>
          <w:rFonts w:cstheme="minorHAnsi"/>
          <w:lang w:eastAsia="fr-FR"/>
        </w:rPr>
        <w:t>s</w:t>
      </w:r>
      <w:proofErr w:type="spellEnd"/>
      <w:r>
        <w:rPr>
          <w:rFonts w:cstheme="minorHAnsi"/>
          <w:lang w:eastAsia="fr-FR"/>
        </w:rPr>
        <w:t xml:space="preserve"> dans les formations d’</w:t>
      </w:r>
      <w:proofErr w:type="spellStart"/>
      <w:r>
        <w:rPr>
          <w:rFonts w:cstheme="minorHAnsi"/>
          <w:lang w:eastAsia="fr-FR"/>
        </w:rPr>
        <w:t>ingénieur</w:t>
      </w:r>
      <w:r w:rsidR="00527639">
        <w:rPr>
          <w:rFonts w:cstheme="minorHAnsi"/>
          <w:lang w:eastAsia="fr-FR"/>
        </w:rPr>
        <w:t>·e</w:t>
      </w:r>
      <w:r>
        <w:rPr>
          <w:rFonts w:cstheme="minorHAnsi"/>
          <w:lang w:eastAsia="fr-FR"/>
        </w:rPr>
        <w:t>s</w:t>
      </w:r>
      <w:proofErr w:type="spellEnd"/>
      <w:r>
        <w:rPr>
          <w:rFonts w:cstheme="minorHAnsi"/>
          <w:lang w:eastAsia="fr-FR"/>
        </w:rPr>
        <w:t xml:space="preserve"> sont des hommes ; 70% des </w:t>
      </w:r>
      <w:proofErr w:type="spellStart"/>
      <w:r>
        <w:rPr>
          <w:rFonts w:cstheme="minorHAnsi"/>
          <w:lang w:eastAsia="fr-FR"/>
        </w:rPr>
        <w:t>inscrit</w:t>
      </w:r>
      <w:r w:rsidR="00527639">
        <w:rPr>
          <w:rFonts w:cstheme="minorHAnsi"/>
          <w:lang w:eastAsia="fr-FR"/>
        </w:rPr>
        <w:t>·e</w:t>
      </w:r>
      <w:r>
        <w:rPr>
          <w:rFonts w:cstheme="minorHAnsi"/>
          <w:lang w:eastAsia="fr-FR"/>
        </w:rPr>
        <w:t>s</w:t>
      </w:r>
      <w:proofErr w:type="spellEnd"/>
      <w:r>
        <w:rPr>
          <w:rFonts w:cstheme="minorHAnsi"/>
          <w:lang w:eastAsia="fr-FR"/>
        </w:rPr>
        <w:t xml:space="preserve"> dans les filières langues, lettres et SHS sont des femmes. </w:t>
      </w:r>
    </w:p>
    <w:p w14:paraId="5A425FFC" w14:textId="0CA600F6" w:rsidR="00CA13AA" w:rsidRDefault="00CA13AA" w:rsidP="00CA13AA">
      <w:pPr>
        <w:spacing w:after="0"/>
        <w:rPr>
          <w:rFonts w:cstheme="minorHAnsi"/>
          <w:lang w:eastAsia="fr-FR"/>
        </w:rPr>
      </w:pPr>
      <w:r>
        <w:rPr>
          <w:rFonts w:cstheme="minorHAnsi"/>
          <w:lang w:eastAsia="fr-FR"/>
        </w:rPr>
        <w:t>Source : INSEE, 2022</w:t>
      </w:r>
    </w:p>
    <w:p w14:paraId="577FA572" w14:textId="1C3041E6" w:rsidR="00527639" w:rsidRDefault="00527639" w:rsidP="00CA13AA">
      <w:pPr>
        <w:spacing w:after="0"/>
        <w:rPr>
          <w:rFonts w:cstheme="minorHAnsi"/>
          <w:lang w:eastAsia="fr-FR"/>
        </w:rPr>
      </w:pPr>
    </w:p>
    <w:p w14:paraId="66445170" w14:textId="04B39F49" w:rsidR="00527639" w:rsidRDefault="00527639" w:rsidP="00F93178">
      <w:pPr>
        <w:spacing w:after="120"/>
        <w:rPr>
          <w:rFonts w:cstheme="minorHAnsi"/>
          <w:lang w:eastAsia="fr-FR"/>
        </w:rPr>
      </w:pPr>
      <w:r>
        <w:rPr>
          <w:rFonts w:cstheme="minorHAnsi"/>
          <w:lang w:eastAsia="fr-FR"/>
        </w:rPr>
        <w:t>A l’Université Gustave Eiffel, les femmes représentaient 68% des effectifs inscrits en Arts, lettres et langues, contre 28% en Sciences, technologie et santé.</w:t>
      </w:r>
    </w:p>
    <w:p w14:paraId="52CE9E2A" w14:textId="41E8854A" w:rsidR="00527639" w:rsidRDefault="00527639" w:rsidP="00CA13AA">
      <w:pPr>
        <w:spacing w:after="0"/>
        <w:rPr>
          <w:rFonts w:cstheme="minorHAnsi"/>
          <w:lang w:eastAsia="fr-FR"/>
        </w:rPr>
      </w:pPr>
      <w:r>
        <w:rPr>
          <w:rFonts w:cstheme="minorHAnsi"/>
          <w:lang w:eastAsia="fr-FR"/>
        </w:rPr>
        <w:t>Source : tableau de bord du genre 2021, OFIPE, 2022</w:t>
      </w:r>
    </w:p>
    <w:p w14:paraId="7583B5B6" w14:textId="1144BDFF" w:rsidR="00927795" w:rsidRDefault="00927795" w:rsidP="00CA13AA">
      <w:pPr>
        <w:spacing w:after="0"/>
        <w:jc w:val="both"/>
        <w:rPr>
          <w:rFonts w:cstheme="minorHAnsi"/>
          <w:lang w:eastAsia="fr-FR"/>
        </w:rPr>
      </w:pPr>
    </w:p>
    <w:p w14:paraId="15399D61" w14:textId="77777777" w:rsidR="007F114F" w:rsidRPr="00927795" w:rsidRDefault="007F114F" w:rsidP="00CA13AA">
      <w:pPr>
        <w:spacing w:after="0"/>
        <w:jc w:val="both"/>
        <w:rPr>
          <w:rFonts w:cstheme="minorHAnsi"/>
          <w:lang w:eastAsia="fr-FR"/>
        </w:rPr>
      </w:pPr>
    </w:p>
    <w:p w14:paraId="34BB6E3A" w14:textId="77777777" w:rsidR="00124DEE" w:rsidRPr="007F114F" w:rsidRDefault="00CA675C" w:rsidP="00D5104E">
      <w:pPr>
        <w:pStyle w:val="Paragraphedeliste"/>
        <w:numPr>
          <w:ilvl w:val="0"/>
          <w:numId w:val="3"/>
        </w:numPr>
        <w:jc w:val="both"/>
        <w:rPr>
          <w:b/>
          <w:sz w:val="24"/>
        </w:rPr>
      </w:pPr>
      <w:r w:rsidRPr="007F114F">
        <w:rPr>
          <w:b/>
          <w:sz w:val="24"/>
        </w:rPr>
        <w:t xml:space="preserve">A l’Université Gustave Eiffel, parmi les 10 rémunérations les plus hautes, combien sont touchées par des femmes ? </w:t>
      </w:r>
    </w:p>
    <w:p w14:paraId="15806F74" w14:textId="77777777" w:rsidR="00124DEE" w:rsidRDefault="00CA675C" w:rsidP="00927795">
      <w:r>
        <w:t xml:space="preserve">5 / </w:t>
      </w:r>
      <w:r w:rsidRPr="00927795">
        <w:t>2</w:t>
      </w:r>
      <w:r>
        <w:t xml:space="preserve"> / 7 </w:t>
      </w:r>
    </w:p>
    <w:p w14:paraId="7B407A72" w14:textId="4FFB0A8E" w:rsidR="00124DEE" w:rsidRPr="00927795" w:rsidRDefault="00927795" w:rsidP="00CA13AA">
      <w:pPr>
        <w:pStyle w:val="Paragraphedeliste"/>
        <w:numPr>
          <w:ilvl w:val="0"/>
          <w:numId w:val="18"/>
        </w:numPr>
        <w:spacing w:after="0"/>
        <w:jc w:val="both"/>
        <w:rPr>
          <w:rFonts w:cstheme="minorHAnsi"/>
          <w:b/>
          <w:highlight w:val="yellow"/>
        </w:rPr>
      </w:pPr>
      <w:r w:rsidRPr="00927795">
        <w:rPr>
          <w:rFonts w:cstheme="minorHAnsi"/>
          <w:b/>
          <w:highlight w:val="yellow"/>
        </w:rPr>
        <w:t xml:space="preserve">Réponse : 2 </w:t>
      </w:r>
    </w:p>
    <w:p w14:paraId="51FBC8E8" w14:textId="5D9CAC4A" w:rsidR="00124DEE" w:rsidRDefault="00124DEE">
      <w:pPr>
        <w:spacing w:after="0"/>
        <w:rPr>
          <w:rFonts w:cstheme="minorHAnsi"/>
        </w:rPr>
      </w:pPr>
    </w:p>
    <w:p w14:paraId="02E0BFB2" w14:textId="77777777" w:rsidR="00CA13AA" w:rsidRDefault="00CA13AA" w:rsidP="00CA13AA">
      <w:pPr>
        <w:spacing w:after="120"/>
        <w:jc w:val="both"/>
        <w:rPr>
          <w:rFonts w:cstheme="minorHAnsi"/>
        </w:rPr>
      </w:pPr>
      <w:r>
        <w:rPr>
          <w:rStyle w:val="markedcontent"/>
          <w:rFonts w:cstheme="minorHAnsi"/>
        </w:rPr>
        <w:t>Parmi les 10 plus hautes rémunérations au sein de l’établissement, 2 sont celles de femmes, 8 sont</w:t>
      </w:r>
      <w:r>
        <w:rPr>
          <w:rFonts w:cstheme="minorHAnsi"/>
        </w:rPr>
        <w:t xml:space="preserve"> </w:t>
      </w:r>
      <w:r>
        <w:rPr>
          <w:rStyle w:val="markedcontent"/>
          <w:rFonts w:cstheme="minorHAnsi"/>
        </w:rPr>
        <w:t>celles d’hommes.</w:t>
      </w:r>
    </w:p>
    <w:p w14:paraId="65557F05" w14:textId="43702E5D" w:rsidR="007F114F" w:rsidRDefault="00CA13AA">
      <w:pPr>
        <w:spacing w:after="0"/>
        <w:rPr>
          <w:rFonts w:cstheme="minorHAnsi"/>
          <w:lang w:eastAsia="fr-FR"/>
        </w:rPr>
      </w:pPr>
      <w:r>
        <w:rPr>
          <w:rFonts w:cstheme="minorHAnsi"/>
          <w:lang w:eastAsia="fr-FR"/>
        </w:rPr>
        <w:t>Source : rapport social unique de l’UGE, 202</w:t>
      </w:r>
      <w:r w:rsidR="00527639">
        <w:rPr>
          <w:rFonts w:cstheme="minorHAnsi"/>
          <w:lang w:eastAsia="fr-FR"/>
        </w:rPr>
        <w:t>1</w:t>
      </w:r>
    </w:p>
    <w:p w14:paraId="43574705" w14:textId="7C710834" w:rsidR="00124DEE" w:rsidRPr="007F114F" w:rsidRDefault="00CA675C" w:rsidP="00D5104E">
      <w:pPr>
        <w:pStyle w:val="Paragraphedeliste"/>
        <w:numPr>
          <w:ilvl w:val="0"/>
          <w:numId w:val="3"/>
        </w:numPr>
        <w:jc w:val="both"/>
        <w:rPr>
          <w:b/>
          <w:sz w:val="24"/>
        </w:rPr>
      </w:pPr>
      <w:r w:rsidRPr="007F114F">
        <w:rPr>
          <w:b/>
          <w:sz w:val="24"/>
        </w:rPr>
        <w:lastRenderedPageBreak/>
        <w:t xml:space="preserve">En France, un candidat qui a un </w:t>
      </w:r>
      <w:r w:rsidR="00D15835" w:rsidRPr="007F114F">
        <w:rPr>
          <w:b/>
          <w:sz w:val="24"/>
        </w:rPr>
        <w:t>nom</w:t>
      </w:r>
      <w:r w:rsidRPr="007F114F">
        <w:rPr>
          <w:b/>
          <w:sz w:val="24"/>
        </w:rPr>
        <w:t xml:space="preserve"> d’origine nord-africaine a autant de chances de recevoir une réponse positive à une demande d’information </w:t>
      </w:r>
      <w:r w:rsidR="00D15835" w:rsidRPr="007F114F">
        <w:rPr>
          <w:b/>
          <w:sz w:val="24"/>
        </w:rPr>
        <w:t xml:space="preserve">pour une </w:t>
      </w:r>
      <w:r w:rsidRPr="007F114F">
        <w:rPr>
          <w:b/>
          <w:sz w:val="24"/>
        </w:rPr>
        <w:t xml:space="preserve">formation de Master qu’un candidat qui a un </w:t>
      </w:r>
      <w:r w:rsidR="00D15835" w:rsidRPr="007F114F">
        <w:rPr>
          <w:b/>
          <w:sz w:val="24"/>
        </w:rPr>
        <w:t>nom</w:t>
      </w:r>
      <w:r w:rsidRPr="007F114F">
        <w:rPr>
          <w:b/>
          <w:sz w:val="24"/>
        </w:rPr>
        <w:t xml:space="preserve"> français</w:t>
      </w:r>
    </w:p>
    <w:p w14:paraId="064C6363" w14:textId="77777777" w:rsidR="00124DEE" w:rsidRDefault="00CA675C" w:rsidP="00927795">
      <w:r>
        <w:t xml:space="preserve">VRAI / </w:t>
      </w:r>
      <w:r w:rsidRPr="00927795">
        <w:t>FAUX</w:t>
      </w:r>
      <w:r>
        <w:t xml:space="preserve"> </w:t>
      </w:r>
    </w:p>
    <w:p w14:paraId="3B8D74E7" w14:textId="07536B3A" w:rsidR="00124DEE" w:rsidRPr="00927795" w:rsidRDefault="00927795" w:rsidP="00CA13AA">
      <w:pPr>
        <w:pStyle w:val="Paragraphedeliste"/>
        <w:numPr>
          <w:ilvl w:val="0"/>
          <w:numId w:val="18"/>
        </w:numPr>
        <w:spacing w:after="0"/>
        <w:jc w:val="both"/>
        <w:rPr>
          <w:rFonts w:cstheme="minorHAnsi"/>
          <w:b/>
          <w:highlight w:val="yellow"/>
        </w:rPr>
      </w:pPr>
      <w:r w:rsidRPr="00927795">
        <w:rPr>
          <w:rFonts w:cstheme="minorHAnsi"/>
          <w:b/>
          <w:highlight w:val="yellow"/>
        </w:rPr>
        <w:t>Réponse : FAUX</w:t>
      </w:r>
    </w:p>
    <w:p w14:paraId="42B51F6F" w14:textId="1E93F33C" w:rsidR="00124DEE" w:rsidRDefault="00124DEE">
      <w:pPr>
        <w:spacing w:after="0"/>
        <w:rPr>
          <w:rFonts w:cstheme="minorHAnsi"/>
        </w:rPr>
      </w:pPr>
    </w:p>
    <w:p w14:paraId="34357283" w14:textId="77777777" w:rsidR="00CA13AA" w:rsidRDefault="00CA13AA" w:rsidP="00CA13AA">
      <w:pPr>
        <w:jc w:val="both"/>
        <w:rPr>
          <w:rFonts w:cstheme="minorHAnsi"/>
        </w:rPr>
      </w:pPr>
      <w:r>
        <w:rPr>
          <w:rFonts w:cstheme="minorHAnsi"/>
        </w:rPr>
        <w:t>La pénalité subie par un candidat présumé français qui signale son origine par un prénom et un nom d’Afrique du Nord est de 8,6 points, soit 12,3 % de chances en moins de recevoir une réponse positive à une simple demande d’information (par rapport à un candidat qui a un patronyme français).</w:t>
      </w:r>
    </w:p>
    <w:p w14:paraId="0176D8F5" w14:textId="77777777" w:rsidR="00CA13AA" w:rsidRDefault="00CA13AA" w:rsidP="00CA13AA">
      <w:pPr>
        <w:spacing w:after="0"/>
        <w:rPr>
          <w:rFonts w:cstheme="minorHAnsi"/>
        </w:rPr>
      </w:pPr>
      <w:r>
        <w:rPr>
          <w:rFonts w:cstheme="minorHAnsi"/>
        </w:rPr>
        <w:t>Source : ONDES, rapport n°22-01, 2022</w:t>
      </w:r>
    </w:p>
    <w:p w14:paraId="2CE6FAEF" w14:textId="21996FD3" w:rsidR="00CA13AA" w:rsidRDefault="00CA13AA">
      <w:pPr>
        <w:spacing w:after="0"/>
        <w:rPr>
          <w:rFonts w:cstheme="minorHAnsi"/>
        </w:rPr>
      </w:pPr>
    </w:p>
    <w:p w14:paraId="1663B05F" w14:textId="77777777" w:rsidR="007F114F" w:rsidRDefault="007F114F">
      <w:pPr>
        <w:spacing w:after="0"/>
        <w:rPr>
          <w:rFonts w:cstheme="minorHAnsi"/>
        </w:rPr>
      </w:pPr>
    </w:p>
    <w:p w14:paraId="3983C695" w14:textId="77777777" w:rsidR="00124DEE" w:rsidRPr="007F114F" w:rsidRDefault="00CA675C" w:rsidP="00D5104E">
      <w:pPr>
        <w:pStyle w:val="Paragraphedeliste"/>
        <w:numPr>
          <w:ilvl w:val="0"/>
          <w:numId w:val="3"/>
        </w:numPr>
        <w:jc w:val="both"/>
        <w:rPr>
          <w:b/>
          <w:sz w:val="24"/>
        </w:rPr>
      </w:pPr>
      <w:r w:rsidRPr="007F114F">
        <w:rPr>
          <w:b/>
          <w:sz w:val="24"/>
        </w:rPr>
        <w:t xml:space="preserve">En France, combien de jeunes entre 18 et 34 ans déclarent avoir déjà vécu une situation de discrimination ou de harcèlement discriminatoire ? </w:t>
      </w:r>
    </w:p>
    <w:p w14:paraId="0F661321" w14:textId="77777777" w:rsidR="00124DEE" w:rsidRPr="00EA750D" w:rsidRDefault="00CA675C" w:rsidP="00EA750D">
      <w:r w:rsidRPr="00EA750D">
        <w:t xml:space="preserve">1 sur 10 / 1 sur 5 / 1 sur 3 </w:t>
      </w:r>
    </w:p>
    <w:p w14:paraId="3139CB7F" w14:textId="0A826461" w:rsidR="00124DEE" w:rsidRPr="00EA750D" w:rsidRDefault="00EA750D" w:rsidP="00EA750D">
      <w:pPr>
        <w:pStyle w:val="Paragraphedeliste"/>
        <w:numPr>
          <w:ilvl w:val="0"/>
          <w:numId w:val="18"/>
        </w:numPr>
        <w:spacing w:after="0"/>
        <w:rPr>
          <w:rFonts w:cstheme="minorHAnsi"/>
          <w:b/>
          <w:highlight w:val="yellow"/>
        </w:rPr>
      </w:pPr>
      <w:r w:rsidRPr="00EA750D">
        <w:rPr>
          <w:rFonts w:cstheme="minorHAnsi"/>
          <w:b/>
          <w:highlight w:val="yellow"/>
        </w:rPr>
        <w:t xml:space="preserve">Réponse : 1 sur 3 </w:t>
      </w:r>
    </w:p>
    <w:p w14:paraId="11408F85" w14:textId="1D45887E" w:rsidR="00124DEE" w:rsidRDefault="00124DEE" w:rsidP="00CA13AA">
      <w:pPr>
        <w:spacing w:after="0"/>
        <w:rPr>
          <w:rFonts w:cstheme="minorHAnsi"/>
        </w:rPr>
      </w:pPr>
    </w:p>
    <w:p w14:paraId="70651E22" w14:textId="77777777" w:rsidR="00CA13AA" w:rsidRDefault="00CA13AA" w:rsidP="00CA13AA">
      <w:pPr>
        <w:jc w:val="both"/>
        <w:rPr>
          <w:rFonts w:cstheme="minorHAnsi"/>
        </w:rPr>
      </w:pPr>
      <w:r>
        <w:rPr>
          <w:rFonts w:cstheme="minorHAnsi"/>
        </w:rPr>
        <w:t>Plus d’1 jeune sur 3 rapporte avoir vécu une situation de discrimination ou de harcèlement discriminatoire dans le cadre de sa recherche d’emploi ou de sa carrière. Les critères de discriminations les plus cités sont le sexe, l’âge, l’apparence physique et l’origine.</w:t>
      </w:r>
    </w:p>
    <w:p w14:paraId="7241ED64" w14:textId="5AAC6844" w:rsidR="00CA13AA" w:rsidRDefault="00CA13AA" w:rsidP="00CA13AA">
      <w:pPr>
        <w:spacing w:after="0"/>
        <w:rPr>
          <w:rFonts w:cstheme="minorHAnsi"/>
        </w:rPr>
      </w:pPr>
      <w:r>
        <w:rPr>
          <w:rFonts w:cstheme="minorHAnsi"/>
        </w:rPr>
        <w:t>Source : 14</w:t>
      </w:r>
      <w:r>
        <w:rPr>
          <w:rFonts w:cstheme="minorHAnsi"/>
          <w:vertAlign w:val="superscript"/>
        </w:rPr>
        <w:t>ème</w:t>
      </w:r>
      <w:r>
        <w:rPr>
          <w:rFonts w:cstheme="minorHAnsi"/>
        </w:rPr>
        <w:t xml:space="preserve"> baromètre du </w:t>
      </w:r>
      <w:r w:rsidR="00D5104E">
        <w:rPr>
          <w:rFonts w:cstheme="minorHAnsi"/>
        </w:rPr>
        <w:t>Défenseur des Droits</w:t>
      </w:r>
      <w:r>
        <w:rPr>
          <w:rFonts w:cstheme="minorHAnsi"/>
        </w:rPr>
        <w:t>, 2021</w:t>
      </w:r>
    </w:p>
    <w:p w14:paraId="0F9208B7" w14:textId="61FAA4BD" w:rsidR="00CA13AA" w:rsidRDefault="00CA13AA" w:rsidP="00CA13AA">
      <w:pPr>
        <w:spacing w:after="0"/>
        <w:rPr>
          <w:rFonts w:cstheme="minorHAnsi"/>
        </w:rPr>
      </w:pPr>
    </w:p>
    <w:p w14:paraId="678EBFD3" w14:textId="77777777" w:rsidR="007F114F" w:rsidRDefault="007F114F" w:rsidP="00CA13AA">
      <w:pPr>
        <w:spacing w:after="0"/>
        <w:rPr>
          <w:rFonts w:cstheme="minorHAnsi"/>
        </w:rPr>
      </w:pPr>
    </w:p>
    <w:p w14:paraId="74CEA69F" w14:textId="77777777" w:rsidR="00124DEE" w:rsidRPr="007F114F" w:rsidRDefault="00CA675C" w:rsidP="00D375BE">
      <w:pPr>
        <w:pStyle w:val="Paragraphedeliste"/>
        <w:numPr>
          <w:ilvl w:val="0"/>
          <w:numId w:val="3"/>
        </w:numPr>
        <w:jc w:val="both"/>
        <w:rPr>
          <w:b/>
          <w:sz w:val="24"/>
        </w:rPr>
      </w:pPr>
      <w:r w:rsidRPr="007F114F">
        <w:rPr>
          <w:b/>
          <w:sz w:val="24"/>
        </w:rPr>
        <w:t xml:space="preserve">En Europe, les femmes sont 27 fois plus susceptibles d’être </w:t>
      </w:r>
      <w:proofErr w:type="spellStart"/>
      <w:r w:rsidRPr="007F114F">
        <w:rPr>
          <w:b/>
          <w:sz w:val="24"/>
        </w:rPr>
        <w:t>cyberharcelées</w:t>
      </w:r>
      <w:proofErr w:type="spellEnd"/>
      <w:r w:rsidRPr="007F114F">
        <w:rPr>
          <w:b/>
          <w:sz w:val="24"/>
        </w:rPr>
        <w:t xml:space="preserve"> que les hommes </w:t>
      </w:r>
    </w:p>
    <w:p w14:paraId="36DB22A4" w14:textId="77777777" w:rsidR="00124DEE" w:rsidRDefault="00CA675C" w:rsidP="00EA750D">
      <w:r w:rsidRPr="00EA750D">
        <w:t>VRAI</w:t>
      </w:r>
      <w:r>
        <w:t xml:space="preserve"> / FAUX </w:t>
      </w:r>
    </w:p>
    <w:p w14:paraId="3AB84BD3" w14:textId="5E7DDC32" w:rsidR="00124DEE" w:rsidRPr="00EA750D" w:rsidRDefault="00EA750D" w:rsidP="00EA750D">
      <w:pPr>
        <w:pStyle w:val="Paragraphedeliste"/>
        <w:numPr>
          <w:ilvl w:val="0"/>
          <w:numId w:val="18"/>
        </w:numPr>
        <w:spacing w:after="0"/>
        <w:rPr>
          <w:rFonts w:cstheme="minorHAnsi"/>
          <w:b/>
          <w:highlight w:val="yellow"/>
        </w:rPr>
      </w:pPr>
      <w:r w:rsidRPr="00EA750D">
        <w:rPr>
          <w:rFonts w:cstheme="minorHAnsi"/>
          <w:b/>
          <w:highlight w:val="yellow"/>
        </w:rPr>
        <w:t>Réponse : VRAI</w:t>
      </w:r>
    </w:p>
    <w:p w14:paraId="4B41AF40" w14:textId="00DD6EB0" w:rsidR="00124DEE" w:rsidRDefault="00124DEE" w:rsidP="00CA13AA">
      <w:pPr>
        <w:spacing w:after="0"/>
        <w:rPr>
          <w:rFonts w:cstheme="minorHAnsi"/>
        </w:rPr>
      </w:pPr>
    </w:p>
    <w:p w14:paraId="00E9C566" w14:textId="3B602B9B" w:rsidR="00CA13AA" w:rsidRDefault="00CA13AA" w:rsidP="00CA13AA">
      <w:pPr>
        <w:jc w:val="both"/>
        <w:rPr>
          <w:rFonts w:cstheme="minorHAnsi"/>
          <w:lang w:eastAsia="fr-FR"/>
        </w:rPr>
      </w:pPr>
      <w:r>
        <w:rPr>
          <w:rStyle w:val="markedcontent"/>
          <w:rFonts w:cstheme="minorHAnsi"/>
        </w:rPr>
        <w:t xml:space="preserve">D’après un rapport de l’ONU, 73% des femmes ont rapporté avoir déjà été </w:t>
      </w:r>
      <w:r w:rsidR="002B3764">
        <w:rPr>
          <w:rStyle w:val="markedcontent"/>
          <w:rFonts w:cstheme="minorHAnsi"/>
        </w:rPr>
        <w:t>victime de harcèlement en ligne.</w:t>
      </w:r>
    </w:p>
    <w:p w14:paraId="234687D7" w14:textId="17E16D44" w:rsidR="00CA13AA" w:rsidRDefault="00CA13AA" w:rsidP="00CA13AA">
      <w:pPr>
        <w:spacing w:after="0"/>
        <w:rPr>
          <w:rFonts w:cstheme="minorHAnsi"/>
        </w:rPr>
      </w:pPr>
      <w:r>
        <w:rPr>
          <w:rFonts w:cstheme="minorHAnsi"/>
          <w:lang w:eastAsia="fr-FR"/>
        </w:rPr>
        <w:t xml:space="preserve">Source : étude du </w:t>
      </w:r>
      <w:proofErr w:type="spellStart"/>
      <w:r>
        <w:rPr>
          <w:rFonts w:cstheme="minorHAnsi"/>
        </w:rPr>
        <w:t>European</w:t>
      </w:r>
      <w:proofErr w:type="spellEnd"/>
      <w:r>
        <w:rPr>
          <w:rFonts w:cstheme="minorHAnsi"/>
        </w:rPr>
        <w:t xml:space="preserve"> </w:t>
      </w:r>
      <w:proofErr w:type="spellStart"/>
      <w:r>
        <w:rPr>
          <w:rFonts w:cstheme="minorHAnsi"/>
        </w:rPr>
        <w:t>Women’s</w:t>
      </w:r>
      <w:proofErr w:type="spellEnd"/>
      <w:r>
        <w:rPr>
          <w:rFonts w:cstheme="minorHAnsi"/>
        </w:rPr>
        <w:t xml:space="preserve"> Lobby, 2017</w:t>
      </w:r>
    </w:p>
    <w:p w14:paraId="3E2987AB" w14:textId="5DE68126" w:rsidR="0003487E" w:rsidRDefault="0003487E" w:rsidP="00CA13AA">
      <w:pPr>
        <w:spacing w:after="0"/>
        <w:rPr>
          <w:rFonts w:cstheme="minorHAnsi"/>
        </w:rPr>
      </w:pPr>
    </w:p>
    <w:p w14:paraId="6EF57694" w14:textId="746FAC95" w:rsidR="0003487E" w:rsidRDefault="0003487E" w:rsidP="00CA13AA">
      <w:pPr>
        <w:spacing w:after="0"/>
        <w:rPr>
          <w:rFonts w:cstheme="minorHAnsi"/>
        </w:rPr>
      </w:pPr>
      <w:r>
        <w:rPr>
          <w:rFonts w:cstheme="minorHAnsi"/>
        </w:rPr>
        <w:t xml:space="preserve">Étude réalisée par l’association Féministes contre le cyberharcèlement (et Ipsos) : </w:t>
      </w:r>
    </w:p>
    <w:p w14:paraId="7B3CC863" w14:textId="2684DAB6" w:rsidR="0003487E" w:rsidRDefault="001071CB" w:rsidP="0003487E">
      <w:pPr>
        <w:pStyle w:val="Paragraphedeliste"/>
        <w:numPr>
          <w:ilvl w:val="0"/>
          <w:numId w:val="24"/>
        </w:numPr>
        <w:spacing w:after="0"/>
        <w:rPr>
          <w:rFonts w:cstheme="minorHAnsi"/>
        </w:rPr>
      </w:pPr>
      <w:r>
        <w:rPr>
          <w:rFonts w:cstheme="minorHAnsi"/>
        </w:rPr>
        <w:t>Echantillon = 216 victimes de cyberharcèlement de 16 à 60 ans ; étude réalisée fin 2022</w:t>
      </w:r>
    </w:p>
    <w:p w14:paraId="17D28E2A" w14:textId="5A4BFE2D" w:rsidR="001071CB" w:rsidRDefault="001071CB" w:rsidP="0003487E">
      <w:pPr>
        <w:pStyle w:val="Paragraphedeliste"/>
        <w:numPr>
          <w:ilvl w:val="0"/>
          <w:numId w:val="24"/>
        </w:numPr>
        <w:spacing w:after="0"/>
        <w:rPr>
          <w:rFonts w:cstheme="minorHAnsi"/>
        </w:rPr>
      </w:pPr>
      <w:r>
        <w:rPr>
          <w:rFonts w:cstheme="minorHAnsi"/>
        </w:rPr>
        <w:t>Qui sont les victimes de cyberviolences ?</w:t>
      </w:r>
    </w:p>
    <w:p w14:paraId="0BC5D0E5" w14:textId="0F2177D6" w:rsidR="0003487E" w:rsidRDefault="001071CB" w:rsidP="00CA13AA">
      <w:pPr>
        <w:pStyle w:val="Paragraphedeliste"/>
        <w:numPr>
          <w:ilvl w:val="1"/>
          <w:numId w:val="24"/>
        </w:numPr>
        <w:spacing w:after="0"/>
        <w:rPr>
          <w:rFonts w:cstheme="minorHAnsi"/>
        </w:rPr>
      </w:pPr>
      <w:r>
        <w:rPr>
          <w:rFonts w:cstheme="minorHAnsi"/>
        </w:rPr>
        <w:t>84% de femmes ; 51% de moins de 30 ans ; 58% de personnes minorisées ; 43% de personnes LGBTQI+ ; 22% de personnes handicapées</w:t>
      </w:r>
    </w:p>
    <w:p w14:paraId="11FF0A09" w14:textId="77777777" w:rsidR="00BB39A3" w:rsidRPr="001071CB" w:rsidRDefault="00BB39A3" w:rsidP="00BB39A3">
      <w:pPr>
        <w:pStyle w:val="Paragraphedeliste"/>
        <w:spacing w:after="0"/>
        <w:rPr>
          <w:rFonts w:cstheme="minorHAnsi"/>
        </w:rPr>
      </w:pPr>
    </w:p>
    <w:p w14:paraId="7C5E1504" w14:textId="24016F60" w:rsidR="007F114F" w:rsidRDefault="007F114F" w:rsidP="00CA13AA">
      <w:pPr>
        <w:spacing w:after="0"/>
        <w:rPr>
          <w:rFonts w:cstheme="minorHAnsi"/>
        </w:rPr>
      </w:pPr>
    </w:p>
    <w:p w14:paraId="661A7DBB" w14:textId="428DC75B" w:rsidR="00011D4E" w:rsidRDefault="00011D4E" w:rsidP="00CA13AA">
      <w:pPr>
        <w:spacing w:after="0"/>
        <w:rPr>
          <w:rFonts w:cstheme="minorHAnsi"/>
        </w:rPr>
      </w:pPr>
    </w:p>
    <w:p w14:paraId="5425D42F" w14:textId="051B944F" w:rsidR="00011D4E" w:rsidRDefault="00011D4E" w:rsidP="00CA13AA">
      <w:pPr>
        <w:spacing w:after="0"/>
        <w:rPr>
          <w:rFonts w:cstheme="minorHAnsi"/>
        </w:rPr>
      </w:pPr>
    </w:p>
    <w:p w14:paraId="0E153E38" w14:textId="77777777" w:rsidR="00011D4E" w:rsidRDefault="00011D4E" w:rsidP="00CA13AA">
      <w:pPr>
        <w:spacing w:after="0"/>
        <w:rPr>
          <w:rFonts w:cstheme="minorHAnsi"/>
        </w:rPr>
      </w:pPr>
    </w:p>
    <w:p w14:paraId="31ECFCAC" w14:textId="77777777" w:rsidR="00124DEE" w:rsidRPr="007F114F" w:rsidRDefault="00CA675C" w:rsidP="00EE7F66">
      <w:pPr>
        <w:pStyle w:val="Paragraphedeliste"/>
        <w:numPr>
          <w:ilvl w:val="0"/>
          <w:numId w:val="3"/>
        </w:numPr>
        <w:jc w:val="both"/>
        <w:rPr>
          <w:b/>
          <w:sz w:val="24"/>
        </w:rPr>
      </w:pPr>
      <w:r w:rsidRPr="007F114F">
        <w:rPr>
          <w:b/>
          <w:sz w:val="24"/>
        </w:rPr>
        <w:lastRenderedPageBreak/>
        <w:t xml:space="preserve">45% des personnes LGBTQ+ déclarent avoir déjà été victimes de harcèlement scolaire </w:t>
      </w:r>
    </w:p>
    <w:p w14:paraId="6BA624D4" w14:textId="77777777" w:rsidR="00124DEE" w:rsidRDefault="00CA675C" w:rsidP="00EA750D">
      <w:r>
        <w:t xml:space="preserve">VRAI / </w:t>
      </w:r>
      <w:r w:rsidRPr="00EA750D">
        <w:t>FAUX</w:t>
      </w:r>
      <w:r>
        <w:t xml:space="preserve"> </w:t>
      </w:r>
    </w:p>
    <w:p w14:paraId="27724421" w14:textId="7D659F48" w:rsidR="00124DEE" w:rsidRPr="00EA750D" w:rsidRDefault="00EA750D" w:rsidP="00EA750D">
      <w:pPr>
        <w:pStyle w:val="Paragraphedeliste"/>
        <w:numPr>
          <w:ilvl w:val="0"/>
          <w:numId w:val="18"/>
        </w:numPr>
        <w:spacing w:after="0"/>
        <w:rPr>
          <w:b/>
          <w:highlight w:val="yellow"/>
          <w:lang w:eastAsia="fr-FR"/>
        </w:rPr>
      </w:pPr>
      <w:r w:rsidRPr="00EA750D">
        <w:rPr>
          <w:b/>
          <w:highlight w:val="yellow"/>
          <w:lang w:eastAsia="fr-FR"/>
        </w:rPr>
        <w:t>Réponse : FAUX</w:t>
      </w:r>
    </w:p>
    <w:p w14:paraId="65AC5CAF" w14:textId="3349AC08" w:rsidR="00C67CE8" w:rsidRDefault="00C67CE8" w:rsidP="00CA13AA">
      <w:pPr>
        <w:spacing w:after="0"/>
        <w:rPr>
          <w:lang w:eastAsia="fr-FR"/>
        </w:rPr>
      </w:pPr>
    </w:p>
    <w:p w14:paraId="03164B18" w14:textId="0B431D6F" w:rsidR="00CA13AA" w:rsidRDefault="00EE7F66" w:rsidP="00CA13AA">
      <w:r>
        <w:t xml:space="preserve">D’après une étude réalisée en 2022 : échantillon de 900 individus (440 non-LGBTQ+ et 460 LGBTQ+). Parmi cet échantillon, </w:t>
      </w:r>
      <w:r w:rsidR="00CA13AA">
        <w:t>59% des personnes LGBTQ+ déclarent avoir déjà été victimes de harcèlement scolaire.</w:t>
      </w:r>
    </w:p>
    <w:p w14:paraId="2C5990D7" w14:textId="06ACBE7B" w:rsidR="00CA13AA" w:rsidRDefault="00CA13AA" w:rsidP="00CA13AA">
      <w:pPr>
        <w:spacing w:after="0"/>
        <w:rPr>
          <w:lang w:eastAsia="fr-FR"/>
        </w:rPr>
      </w:pPr>
      <w:r>
        <w:t>Source</w:t>
      </w:r>
      <w:r>
        <w:rPr>
          <w:lang w:eastAsia="fr-FR"/>
        </w:rPr>
        <w:t> : ONDES, rapport n°22-03, 2022</w:t>
      </w:r>
    </w:p>
    <w:p w14:paraId="655EA56C" w14:textId="6E6828FF" w:rsidR="00CA13AA" w:rsidRDefault="00CA13AA" w:rsidP="00CA13AA">
      <w:pPr>
        <w:spacing w:after="0"/>
        <w:rPr>
          <w:lang w:eastAsia="fr-FR"/>
        </w:rPr>
      </w:pPr>
    </w:p>
    <w:p w14:paraId="2CF9B16E" w14:textId="77777777" w:rsidR="007F114F" w:rsidRDefault="007F114F" w:rsidP="00CA13AA">
      <w:pPr>
        <w:spacing w:after="0"/>
        <w:rPr>
          <w:lang w:eastAsia="fr-FR"/>
        </w:rPr>
      </w:pPr>
    </w:p>
    <w:p w14:paraId="206C9658" w14:textId="6E86F300" w:rsidR="009A6560" w:rsidRPr="007F114F" w:rsidRDefault="00CB2880" w:rsidP="000F64C6">
      <w:pPr>
        <w:pStyle w:val="Paragraphedeliste"/>
        <w:numPr>
          <w:ilvl w:val="0"/>
          <w:numId w:val="3"/>
        </w:numPr>
        <w:rPr>
          <w:b/>
          <w:sz w:val="24"/>
          <w:lang w:eastAsia="fr-FR"/>
        </w:rPr>
      </w:pPr>
      <w:r w:rsidRPr="007F114F">
        <w:rPr>
          <w:b/>
          <w:sz w:val="24"/>
          <w:lang w:eastAsia="fr-FR"/>
        </w:rPr>
        <w:t>Selon la loi française, u</w:t>
      </w:r>
      <w:r w:rsidR="009A6560" w:rsidRPr="007F114F">
        <w:rPr>
          <w:b/>
          <w:sz w:val="24"/>
          <w:lang w:eastAsia="fr-FR"/>
        </w:rPr>
        <w:t xml:space="preserve">ne fellation ou un cunnilingus forcés constituent un viol </w:t>
      </w:r>
    </w:p>
    <w:p w14:paraId="00D06F9C" w14:textId="77777777" w:rsidR="009A6560" w:rsidRDefault="009A6560" w:rsidP="00EA750D">
      <w:pPr>
        <w:rPr>
          <w:lang w:eastAsia="fr-FR"/>
        </w:rPr>
      </w:pPr>
      <w:r w:rsidRPr="00EA750D">
        <w:rPr>
          <w:lang w:eastAsia="fr-FR"/>
        </w:rPr>
        <w:t>VRAI</w:t>
      </w:r>
      <w:r>
        <w:rPr>
          <w:lang w:eastAsia="fr-FR"/>
        </w:rPr>
        <w:t xml:space="preserve"> / FAUX </w:t>
      </w:r>
    </w:p>
    <w:p w14:paraId="57566BA4" w14:textId="464FED63" w:rsidR="00C67CE8" w:rsidRPr="00EA750D" w:rsidRDefault="00EA750D" w:rsidP="00EA750D">
      <w:pPr>
        <w:pStyle w:val="Paragraphedeliste"/>
        <w:numPr>
          <w:ilvl w:val="0"/>
          <w:numId w:val="18"/>
        </w:numPr>
        <w:spacing w:after="0"/>
        <w:rPr>
          <w:b/>
          <w:color w:val="000000"/>
          <w:shd w:val="clear" w:color="auto" w:fill="FFFF00"/>
        </w:rPr>
      </w:pPr>
      <w:r w:rsidRPr="00EA750D">
        <w:rPr>
          <w:b/>
          <w:color w:val="000000"/>
          <w:shd w:val="clear" w:color="auto" w:fill="FFFF00"/>
        </w:rPr>
        <w:t>Réponse : VRAI</w:t>
      </w:r>
    </w:p>
    <w:p w14:paraId="3EAD749D" w14:textId="60AEADD9" w:rsidR="00C67CE8" w:rsidRDefault="00C67CE8" w:rsidP="00CA13AA">
      <w:pPr>
        <w:spacing w:after="0"/>
        <w:rPr>
          <w:rStyle w:val="docdata"/>
          <w:color w:val="000000"/>
          <w:shd w:val="clear" w:color="auto" w:fill="FFFF00"/>
        </w:rPr>
      </w:pPr>
    </w:p>
    <w:p w14:paraId="28503640" w14:textId="161C145D" w:rsidR="00322797" w:rsidRDefault="00322797" w:rsidP="00322797">
      <w:pPr>
        <w:spacing w:after="0"/>
        <w:jc w:val="both"/>
      </w:pPr>
      <w:r w:rsidRPr="00322797">
        <w:t>Article 222-23</w:t>
      </w:r>
      <w:r w:rsidR="000D20C6">
        <w:t>, modifié par la Loi n°2021-478 du 21 avril 2021</w:t>
      </w:r>
      <w:r w:rsidRPr="00322797">
        <w:t> : « Tout acte</w:t>
      </w:r>
      <w:r>
        <w:t xml:space="preserve"> de pénétration sexuelle, de quelque nature qu'il soit, ou tout acte bucco-génital commis sur la personne d'autrui ou sur la personne de l'auteur par violence, contrainte, menace ou surprise est un viol. »</w:t>
      </w:r>
    </w:p>
    <w:p w14:paraId="08860D4F" w14:textId="77777777" w:rsidR="00322797" w:rsidRDefault="00322797" w:rsidP="00322797">
      <w:pPr>
        <w:spacing w:after="0"/>
        <w:jc w:val="both"/>
        <w:rPr>
          <w:rStyle w:val="docdata"/>
          <w:color w:val="000000"/>
          <w:shd w:val="clear" w:color="auto" w:fill="FFFF00"/>
        </w:rPr>
      </w:pPr>
    </w:p>
    <w:p w14:paraId="32CA9419" w14:textId="7AF4ADA0" w:rsidR="00CA13AA" w:rsidRDefault="00CA13AA" w:rsidP="00CA13AA">
      <w:pPr>
        <w:spacing w:after="0"/>
      </w:pPr>
      <w:r w:rsidRPr="00C67CE8">
        <w:t>Source : loi n° 2021-478 du 21 avril 2021, article 222-23 du Code pénal</w:t>
      </w:r>
      <w:r>
        <w:t xml:space="preserve"> </w:t>
      </w:r>
    </w:p>
    <w:p w14:paraId="1955FB6F" w14:textId="3634D844" w:rsidR="000D20C6" w:rsidRPr="000D20C6" w:rsidRDefault="000D20C6" w:rsidP="000D20C6">
      <w:pPr>
        <w:jc w:val="both"/>
      </w:pPr>
      <w:r>
        <w:t>Loi</w:t>
      </w:r>
      <w:r w:rsidRPr="000D20C6">
        <w:t xml:space="preserve"> n° 2021-478 du 21 avril 2021 visant à protéger les mineurs des crimes et délits sexuels et de l'incest</w:t>
      </w:r>
      <w:r>
        <w:t>e</w:t>
      </w:r>
    </w:p>
    <w:p w14:paraId="4D50E0AB" w14:textId="56BC46DF" w:rsidR="007F114F" w:rsidRDefault="007F114F" w:rsidP="00CA13AA">
      <w:pPr>
        <w:spacing w:after="0"/>
        <w:rPr>
          <w:rStyle w:val="docdata"/>
          <w:color w:val="000000"/>
          <w:shd w:val="clear" w:color="auto" w:fill="FFFF00"/>
        </w:rPr>
      </w:pPr>
    </w:p>
    <w:p w14:paraId="1F5F87B9" w14:textId="77777777" w:rsidR="00C67CE8" w:rsidRPr="007F114F" w:rsidRDefault="00C67CE8" w:rsidP="00C914BA">
      <w:pPr>
        <w:pStyle w:val="Paragraphedeliste"/>
        <w:numPr>
          <w:ilvl w:val="0"/>
          <w:numId w:val="3"/>
        </w:numPr>
        <w:spacing w:after="120"/>
        <w:jc w:val="both"/>
        <w:rPr>
          <w:b/>
          <w:sz w:val="24"/>
        </w:rPr>
      </w:pPr>
      <w:r w:rsidRPr="007F114F">
        <w:rPr>
          <w:b/>
          <w:sz w:val="24"/>
        </w:rPr>
        <w:t xml:space="preserve">Agresser sexuellement une personne en étant sous l’emprise d’alcool ou de stupéfiants est une circonstance atténuante aux yeux de la loi </w:t>
      </w:r>
    </w:p>
    <w:p w14:paraId="2EE69222" w14:textId="77777777" w:rsidR="00C67CE8" w:rsidRPr="00C67CE8" w:rsidRDefault="00C67CE8" w:rsidP="00EA750D">
      <w:r w:rsidRPr="00C67CE8">
        <w:t xml:space="preserve">VRAI / </w:t>
      </w:r>
      <w:r w:rsidRPr="00EA750D">
        <w:t>FAUX</w:t>
      </w:r>
    </w:p>
    <w:p w14:paraId="5E80F898" w14:textId="5E2A19C7" w:rsidR="00C67CE8" w:rsidRPr="00EA750D" w:rsidRDefault="00EA750D" w:rsidP="00CA13AA">
      <w:pPr>
        <w:pStyle w:val="Paragraphedeliste"/>
        <w:numPr>
          <w:ilvl w:val="0"/>
          <w:numId w:val="18"/>
        </w:numPr>
        <w:spacing w:after="0"/>
        <w:jc w:val="both"/>
        <w:rPr>
          <w:b/>
          <w:highlight w:val="yellow"/>
        </w:rPr>
      </w:pPr>
      <w:r w:rsidRPr="00EA750D">
        <w:rPr>
          <w:b/>
          <w:highlight w:val="yellow"/>
        </w:rPr>
        <w:t>Réponse : FAUX</w:t>
      </w:r>
    </w:p>
    <w:p w14:paraId="14CDBBAF" w14:textId="44F2195F" w:rsidR="009A6560" w:rsidRDefault="009A6560" w:rsidP="00CA13AA">
      <w:pPr>
        <w:spacing w:after="0"/>
      </w:pPr>
    </w:p>
    <w:p w14:paraId="008EB88D" w14:textId="18EC48A6" w:rsidR="00CA13AA" w:rsidRDefault="00CA13AA" w:rsidP="00C914BA">
      <w:pPr>
        <w:spacing w:after="0"/>
        <w:jc w:val="both"/>
      </w:pPr>
      <w:r>
        <w:t xml:space="preserve">Il s’agit au contraire d’une circonstance aggravante aux yeux de la loi. Cela vaut également si la victime était elle-même sous l’emprise d’alcool ou de stupéfiants (pas de consentement). </w:t>
      </w:r>
    </w:p>
    <w:p w14:paraId="3BABD063" w14:textId="0FB556EC" w:rsidR="00C914BA" w:rsidRDefault="00C914BA" w:rsidP="00C914BA">
      <w:pPr>
        <w:spacing w:after="0"/>
        <w:jc w:val="both"/>
      </w:pPr>
      <w:r>
        <w:t xml:space="preserve">L’article 222-24 liste plusieurs circonstances aggravantes, où le viol est puni de 20 ans de prison (au lieu de 15 ans). Quelques exemples : </w:t>
      </w:r>
    </w:p>
    <w:p w14:paraId="1CCB0EED" w14:textId="77777777" w:rsidR="00C914BA" w:rsidRDefault="00C914BA" w:rsidP="00C914BA">
      <w:pPr>
        <w:pStyle w:val="Paragraphedeliste"/>
        <w:numPr>
          <w:ilvl w:val="0"/>
          <w:numId w:val="20"/>
        </w:numPr>
      </w:pPr>
      <w:r w:rsidRPr="00C914BA">
        <w:t xml:space="preserve">Lorsqu'il est commis sur un mineur de quinze ans ; </w:t>
      </w:r>
    </w:p>
    <w:p w14:paraId="46E2D8C3" w14:textId="77777777" w:rsidR="00C914BA" w:rsidRDefault="00C914BA" w:rsidP="00C914BA">
      <w:pPr>
        <w:pStyle w:val="Paragraphedeliste"/>
        <w:numPr>
          <w:ilvl w:val="0"/>
          <w:numId w:val="20"/>
        </w:numPr>
      </w:pPr>
      <w:r w:rsidRPr="00C914BA">
        <w:t xml:space="preserve">Lorsqu'il est commis sur une personne dont la particulière vulnérabilité, due à son âge, à une maladie, à une infirmité, à une déficience physique ou psychique ou à un état de grossesse, est apparente ou connue de l'auteur ; </w:t>
      </w:r>
    </w:p>
    <w:p w14:paraId="6839A952" w14:textId="77777777" w:rsidR="00C914BA" w:rsidRDefault="00C914BA" w:rsidP="00C914BA">
      <w:pPr>
        <w:pStyle w:val="Paragraphedeliste"/>
        <w:numPr>
          <w:ilvl w:val="0"/>
          <w:numId w:val="20"/>
        </w:numPr>
      </w:pPr>
      <w:r w:rsidRPr="00C914BA">
        <w:t xml:space="preserve">Lorsqu'il est commis sur une personne dont la particulière vulnérabilité ou dépendance résultant de la précarité de sa situation économique ou sociale est apparente ou connue de l'auteur ; </w:t>
      </w:r>
    </w:p>
    <w:p w14:paraId="11E6AE4D" w14:textId="7A9C76A2" w:rsidR="00C914BA" w:rsidRDefault="00C914BA" w:rsidP="00F90759">
      <w:pPr>
        <w:pStyle w:val="Paragraphedeliste"/>
        <w:numPr>
          <w:ilvl w:val="0"/>
          <w:numId w:val="20"/>
        </w:numPr>
      </w:pPr>
      <w:r w:rsidRPr="00C914BA">
        <w:t xml:space="preserve">Lorsqu'il est commis par un ascendant ou par toute autre personne ayant sur la victime une autorité de droit ou de fait ; </w:t>
      </w:r>
      <w:r w:rsidR="00F90759">
        <w:t xml:space="preserve">// </w:t>
      </w:r>
      <w:r w:rsidRPr="00C914BA">
        <w:t xml:space="preserve">Lorsqu'il est commis par une personne qui abuse de l'autorité que lui confèrent ses fonctions ; </w:t>
      </w:r>
    </w:p>
    <w:p w14:paraId="6D732F2B" w14:textId="77777777" w:rsidR="00C914BA" w:rsidRDefault="00C914BA" w:rsidP="00C914BA">
      <w:pPr>
        <w:pStyle w:val="Paragraphedeliste"/>
        <w:numPr>
          <w:ilvl w:val="0"/>
          <w:numId w:val="20"/>
        </w:numPr>
      </w:pPr>
      <w:r w:rsidRPr="00C914BA">
        <w:t xml:space="preserve">Lorsqu'il est commis par plusieurs personnes agissant en qualité d'auteur ou de complice ; </w:t>
      </w:r>
    </w:p>
    <w:p w14:paraId="12A87F85" w14:textId="77777777" w:rsidR="00C914BA" w:rsidRDefault="00C914BA" w:rsidP="00C914BA">
      <w:pPr>
        <w:pStyle w:val="Paragraphedeliste"/>
        <w:numPr>
          <w:ilvl w:val="0"/>
          <w:numId w:val="20"/>
        </w:numPr>
      </w:pPr>
      <w:r w:rsidRPr="00C914BA">
        <w:t xml:space="preserve">Lorsqu'il est commis par le conjoint ou le concubin de la victime ou le partenaire lié à la victime par un pacte civil de solidarité ; </w:t>
      </w:r>
    </w:p>
    <w:p w14:paraId="59DC6FE2" w14:textId="77777777" w:rsidR="00C914BA" w:rsidRPr="00C914BA" w:rsidRDefault="00C914BA" w:rsidP="00C914BA">
      <w:pPr>
        <w:pStyle w:val="Paragraphedeliste"/>
        <w:numPr>
          <w:ilvl w:val="0"/>
          <w:numId w:val="20"/>
        </w:numPr>
        <w:rPr>
          <w:color w:val="C00000"/>
        </w:rPr>
      </w:pPr>
      <w:r w:rsidRPr="00C914BA">
        <w:rPr>
          <w:color w:val="C00000"/>
        </w:rPr>
        <w:lastRenderedPageBreak/>
        <w:t xml:space="preserve">Lorsqu'il est commis par une personne agissant en état d'ivresse manifeste ou sous l'emprise manifeste de produits stupéfiants ; </w:t>
      </w:r>
    </w:p>
    <w:p w14:paraId="67C7DE80" w14:textId="77777777" w:rsidR="00C914BA" w:rsidRDefault="00C914BA" w:rsidP="00C914BA">
      <w:pPr>
        <w:pStyle w:val="Paragraphedeliste"/>
        <w:numPr>
          <w:ilvl w:val="0"/>
          <w:numId w:val="20"/>
        </w:numPr>
      </w:pPr>
      <w:r w:rsidRPr="00C914BA">
        <w:t xml:space="preserve">Lorsqu'il est commis, dans l'exercice de cette activité, sur une personne qui se livre à la prostitution, y compris de façon occasionnelle ; </w:t>
      </w:r>
    </w:p>
    <w:p w14:paraId="1D633364" w14:textId="538E26FE" w:rsidR="00C914BA" w:rsidRPr="00C914BA" w:rsidRDefault="00C914BA" w:rsidP="00C914BA">
      <w:pPr>
        <w:pStyle w:val="Paragraphedeliste"/>
        <w:numPr>
          <w:ilvl w:val="0"/>
          <w:numId w:val="20"/>
        </w:numPr>
        <w:rPr>
          <w:color w:val="C00000"/>
        </w:rPr>
      </w:pPr>
      <w:r w:rsidRPr="00C914BA">
        <w:rPr>
          <w:color w:val="C00000"/>
        </w:rPr>
        <w:t>Lorsqu'une substance a été administrée à la victime, à son insu, afin d'altérer son discernement ou le contrôle de ses actes.</w:t>
      </w:r>
    </w:p>
    <w:p w14:paraId="7E4AA0EE" w14:textId="207CE79B" w:rsidR="00CA13AA" w:rsidRDefault="00CA13AA" w:rsidP="00CA13AA">
      <w:r>
        <w:t xml:space="preserve">Source : article 222-24 du Code pénal  </w:t>
      </w:r>
    </w:p>
    <w:p w14:paraId="72CDEB4A" w14:textId="77777777" w:rsidR="00A27A9D" w:rsidRDefault="00A27A9D" w:rsidP="00CA13AA"/>
    <w:p w14:paraId="12AF8D8B" w14:textId="427FF7E1" w:rsidR="00E87733" w:rsidRDefault="00E87733" w:rsidP="00E87733">
      <w:pPr>
        <w:pStyle w:val="Paragraphedeliste"/>
        <w:numPr>
          <w:ilvl w:val="0"/>
          <w:numId w:val="3"/>
        </w:numPr>
        <w:rPr>
          <w:b/>
          <w:sz w:val="24"/>
        </w:rPr>
      </w:pPr>
      <w:r w:rsidRPr="00E87733">
        <w:rPr>
          <w:b/>
          <w:sz w:val="24"/>
        </w:rPr>
        <w:t>En France, combien d’</w:t>
      </w:r>
      <w:proofErr w:type="spellStart"/>
      <w:r w:rsidRPr="00E87733">
        <w:rPr>
          <w:b/>
          <w:sz w:val="24"/>
        </w:rPr>
        <w:t>agent·es</w:t>
      </w:r>
      <w:proofErr w:type="spellEnd"/>
      <w:r w:rsidRPr="00E87733">
        <w:rPr>
          <w:b/>
          <w:sz w:val="24"/>
        </w:rPr>
        <w:t xml:space="preserve"> de la fonction publique estiment que </w:t>
      </w:r>
      <w:r w:rsidRPr="00E87733">
        <w:rPr>
          <w:b/>
          <w:i/>
          <w:sz w:val="24"/>
        </w:rPr>
        <w:t>« révéler son homosexualité à son entourage professionnel contribue à mettre à mal à l’aise des collègues de travail » </w:t>
      </w:r>
      <w:r w:rsidRPr="00E87733">
        <w:rPr>
          <w:b/>
          <w:sz w:val="24"/>
        </w:rPr>
        <w:t>?</w:t>
      </w:r>
    </w:p>
    <w:p w14:paraId="051E8409" w14:textId="477C4198" w:rsidR="00E87733" w:rsidRPr="00EA750D" w:rsidRDefault="00E87733" w:rsidP="00E87733">
      <w:r w:rsidRPr="00EA750D">
        <w:t xml:space="preserve">1 sur </w:t>
      </w:r>
      <w:r>
        <w:t>2 / 1 sur 3 / 1 sur 4</w:t>
      </w:r>
      <w:r w:rsidRPr="00EA750D">
        <w:t xml:space="preserve"> </w:t>
      </w:r>
    </w:p>
    <w:p w14:paraId="7EBBF581" w14:textId="3D7D2BB6" w:rsidR="00E87733" w:rsidRPr="00EA750D" w:rsidRDefault="00E87733" w:rsidP="00E87733">
      <w:pPr>
        <w:pStyle w:val="Paragraphedeliste"/>
        <w:numPr>
          <w:ilvl w:val="0"/>
          <w:numId w:val="18"/>
        </w:numPr>
        <w:spacing w:after="0"/>
        <w:rPr>
          <w:rFonts w:cstheme="minorHAnsi"/>
          <w:b/>
          <w:highlight w:val="yellow"/>
        </w:rPr>
      </w:pPr>
      <w:r>
        <w:rPr>
          <w:rFonts w:cstheme="minorHAnsi"/>
          <w:b/>
          <w:highlight w:val="yellow"/>
        </w:rPr>
        <w:t>Réponse : 1 sur 2</w:t>
      </w:r>
      <w:r w:rsidRPr="00EA750D">
        <w:rPr>
          <w:rFonts w:cstheme="minorHAnsi"/>
          <w:b/>
          <w:highlight w:val="yellow"/>
        </w:rPr>
        <w:t xml:space="preserve"> </w:t>
      </w:r>
    </w:p>
    <w:p w14:paraId="0BC64476" w14:textId="77777777" w:rsidR="00E87733" w:rsidRDefault="00E87733" w:rsidP="00E87733">
      <w:pPr>
        <w:spacing w:after="0"/>
        <w:rPr>
          <w:rFonts w:cstheme="minorHAnsi"/>
        </w:rPr>
      </w:pPr>
    </w:p>
    <w:p w14:paraId="16C4376B" w14:textId="12B0E26D" w:rsidR="00CA13AA" w:rsidRDefault="00E87733" w:rsidP="00CA13AA">
      <w:pPr>
        <w:spacing w:after="0"/>
      </w:pPr>
      <w:r>
        <w:t>Source : Défenseur des droits, 2017</w:t>
      </w:r>
    </w:p>
    <w:p w14:paraId="26EB259F" w14:textId="77777777" w:rsidR="00A27A9D" w:rsidRDefault="00A27A9D" w:rsidP="00CA13AA">
      <w:pPr>
        <w:spacing w:after="0"/>
      </w:pPr>
    </w:p>
    <w:p w14:paraId="0219E30E" w14:textId="58B325E8" w:rsidR="00E87733" w:rsidRDefault="00E87733" w:rsidP="00CA13AA">
      <w:pPr>
        <w:spacing w:after="0"/>
      </w:pPr>
    </w:p>
    <w:p w14:paraId="6BC20F31" w14:textId="6191CDAC" w:rsidR="00E87733" w:rsidRDefault="00E87733" w:rsidP="00E87733">
      <w:pPr>
        <w:pStyle w:val="Paragraphedeliste"/>
        <w:numPr>
          <w:ilvl w:val="0"/>
          <w:numId w:val="3"/>
        </w:numPr>
        <w:spacing w:after="0"/>
        <w:rPr>
          <w:b/>
          <w:sz w:val="24"/>
        </w:rPr>
      </w:pPr>
      <w:r w:rsidRPr="00A27A9D">
        <w:rPr>
          <w:b/>
          <w:sz w:val="24"/>
        </w:rPr>
        <w:t xml:space="preserve">En France, combien de personnes LGBTQIA+ </w:t>
      </w:r>
      <w:r w:rsidR="00A27A9D" w:rsidRPr="00A27A9D">
        <w:rPr>
          <w:b/>
          <w:sz w:val="24"/>
        </w:rPr>
        <w:t xml:space="preserve">omettent volontairement de faire référence au genre de leur </w:t>
      </w:r>
      <w:proofErr w:type="spellStart"/>
      <w:r w:rsidR="00A27A9D" w:rsidRPr="00A27A9D">
        <w:rPr>
          <w:b/>
          <w:sz w:val="24"/>
        </w:rPr>
        <w:t>conjoint·e</w:t>
      </w:r>
      <w:proofErr w:type="spellEnd"/>
      <w:r w:rsidR="00A27A9D" w:rsidRPr="00A27A9D">
        <w:rPr>
          <w:b/>
          <w:sz w:val="24"/>
        </w:rPr>
        <w:t xml:space="preserve"> au travail ?</w:t>
      </w:r>
    </w:p>
    <w:p w14:paraId="6E93AB54" w14:textId="5B91B0EC" w:rsidR="00A27A9D" w:rsidRPr="00EA750D" w:rsidRDefault="00A27A9D" w:rsidP="00A27A9D">
      <w:r>
        <w:t>30 % / 50 % / 70 %</w:t>
      </w:r>
      <w:r w:rsidRPr="00EA750D">
        <w:t xml:space="preserve"> </w:t>
      </w:r>
    </w:p>
    <w:p w14:paraId="3220B44C" w14:textId="5DAD2DA5" w:rsidR="00A27A9D" w:rsidRPr="00EA750D" w:rsidRDefault="00A27A9D" w:rsidP="00A27A9D">
      <w:pPr>
        <w:pStyle w:val="Paragraphedeliste"/>
        <w:numPr>
          <w:ilvl w:val="0"/>
          <w:numId w:val="18"/>
        </w:numPr>
        <w:spacing w:after="0"/>
        <w:rPr>
          <w:rFonts w:cstheme="minorHAnsi"/>
          <w:b/>
          <w:highlight w:val="yellow"/>
        </w:rPr>
      </w:pPr>
      <w:r>
        <w:rPr>
          <w:rFonts w:cstheme="minorHAnsi"/>
          <w:b/>
          <w:highlight w:val="yellow"/>
        </w:rPr>
        <w:t>Réponse : 70 %</w:t>
      </w:r>
      <w:r w:rsidRPr="00EA750D">
        <w:rPr>
          <w:rFonts w:cstheme="minorHAnsi"/>
          <w:b/>
          <w:highlight w:val="yellow"/>
        </w:rPr>
        <w:t xml:space="preserve"> </w:t>
      </w:r>
    </w:p>
    <w:p w14:paraId="4F304B2A" w14:textId="77777777" w:rsidR="00A27A9D" w:rsidRDefault="00A27A9D" w:rsidP="00A27A9D">
      <w:pPr>
        <w:spacing w:after="0"/>
      </w:pPr>
    </w:p>
    <w:p w14:paraId="70DB95CE" w14:textId="33490B62" w:rsidR="00A27A9D" w:rsidRDefault="00A27A9D" w:rsidP="00A27A9D">
      <w:pPr>
        <w:spacing w:after="0"/>
      </w:pPr>
      <w:r>
        <w:t>Source : L’Autre Cercle, 2022</w:t>
      </w:r>
    </w:p>
    <w:p w14:paraId="14467929" w14:textId="77777777" w:rsidR="00A27A9D" w:rsidRDefault="00A27A9D" w:rsidP="00A27A9D">
      <w:pPr>
        <w:spacing w:after="0"/>
      </w:pPr>
    </w:p>
    <w:p w14:paraId="303FED09" w14:textId="407850FB" w:rsidR="00A27A9D" w:rsidRDefault="00A27A9D" w:rsidP="00A27A9D">
      <w:pPr>
        <w:spacing w:after="0"/>
      </w:pPr>
    </w:p>
    <w:p w14:paraId="5ADD7B49" w14:textId="4BBF713F" w:rsidR="00A27A9D" w:rsidRDefault="00A27A9D" w:rsidP="00A27A9D">
      <w:pPr>
        <w:pStyle w:val="Paragraphedeliste"/>
        <w:numPr>
          <w:ilvl w:val="0"/>
          <w:numId w:val="3"/>
        </w:numPr>
        <w:spacing w:after="0"/>
        <w:rPr>
          <w:b/>
          <w:sz w:val="24"/>
        </w:rPr>
      </w:pPr>
      <w:r w:rsidRPr="00A27A9D">
        <w:rPr>
          <w:b/>
          <w:sz w:val="24"/>
        </w:rPr>
        <w:t xml:space="preserve">En France, combien de personnes LGBTQIA+ </w:t>
      </w:r>
      <w:r>
        <w:rPr>
          <w:b/>
          <w:sz w:val="24"/>
        </w:rPr>
        <w:t>déclarent avoir déjà été victimes de discriminations de la part de leur direction</w:t>
      </w:r>
      <w:r w:rsidRPr="00A27A9D">
        <w:rPr>
          <w:b/>
          <w:sz w:val="24"/>
        </w:rPr>
        <w:t> ?</w:t>
      </w:r>
    </w:p>
    <w:p w14:paraId="7DCF8C3D" w14:textId="5FF5E8C6" w:rsidR="00A27A9D" w:rsidRPr="00EA750D" w:rsidRDefault="00A27A9D" w:rsidP="00A27A9D">
      <w:r>
        <w:t>1 sur 6 / 1 sur 4 / 1 sur 2</w:t>
      </w:r>
      <w:r w:rsidRPr="00EA750D">
        <w:t xml:space="preserve"> </w:t>
      </w:r>
    </w:p>
    <w:p w14:paraId="1E43EF82" w14:textId="1ACE575D" w:rsidR="00A27A9D" w:rsidRPr="00EA750D" w:rsidRDefault="00A27A9D" w:rsidP="00A27A9D">
      <w:pPr>
        <w:pStyle w:val="Paragraphedeliste"/>
        <w:numPr>
          <w:ilvl w:val="0"/>
          <w:numId w:val="18"/>
        </w:numPr>
        <w:spacing w:after="0"/>
        <w:rPr>
          <w:rFonts w:cstheme="minorHAnsi"/>
          <w:b/>
          <w:highlight w:val="yellow"/>
        </w:rPr>
      </w:pPr>
      <w:r>
        <w:rPr>
          <w:rFonts w:cstheme="minorHAnsi"/>
          <w:b/>
          <w:highlight w:val="yellow"/>
        </w:rPr>
        <w:t>Réponse : 1 sur 4</w:t>
      </w:r>
      <w:r w:rsidRPr="00EA750D">
        <w:rPr>
          <w:rFonts w:cstheme="minorHAnsi"/>
          <w:b/>
          <w:highlight w:val="yellow"/>
        </w:rPr>
        <w:t xml:space="preserve"> </w:t>
      </w:r>
    </w:p>
    <w:p w14:paraId="2F47FEB5" w14:textId="77777777" w:rsidR="00A27A9D" w:rsidRDefault="00A27A9D" w:rsidP="00A27A9D">
      <w:pPr>
        <w:spacing w:after="0"/>
      </w:pPr>
    </w:p>
    <w:p w14:paraId="78032D3B" w14:textId="37B8DDD7" w:rsidR="00A27A9D" w:rsidRDefault="00A27A9D" w:rsidP="00A27A9D">
      <w:pPr>
        <w:spacing w:after="0"/>
      </w:pPr>
      <w:r>
        <w:t>Source : L’Autre Cercle, 2022</w:t>
      </w:r>
    </w:p>
    <w:p w14:paraId="4A235D44" w14:textId="77777777" w:rsidR="00A27A9D" w:rsidRDefault="00A27A9D" w:rsidP="00A27A9D">
      <w:pPr>
        <w:spacing w:after="0"/>
      </w:pPr>
    </w:p>
    <w:p w14:paraId="62C795C8" w14:textId="77777777" w:rsidR="00A27A9D" w:rsidRDefault="00A27A9D" w:rsidP="00A27A9D">
      <w:pPr>
        <w:spacing w:after="0"/>
      </w:pPr>
    </w:p>
    <w:p w14:paraId="0F590504" w14:textId="416CE7B2" w:rsidR="00A27A9D" w:rsidRDefault="00A27A9D" w:rsidP="00A27A9D">
      <w:pPr>
        <w:pStyle w:val="Paragraphedeliste"/>
        <w:numPr>
          <w:ilvl w:val="0"/>
          <w:numId w:val="3"/>
        </w:numPr>
        <w:spacing w:after="0"/>
        <w:rPr>
          <w:b/>
          <w:sz w:val="24"/>
        </w:rPr>
      </w:pPr>
      <w:r w:rsidRPr="00A27A9D">
        <w:rPr>
          <w:b/>
          <w:sz w:val="24"/>
        </w:rPr>
        <w:t xml:space="preserve">En </w:t>
      </w:r>
      <w:r>
        <w:rPr>
          <w:b/>
          <w:sz w:val="24"/>
        </w:rPr>
        <w:t>2022</w:t>
      </w:r>
      <w:r w:rsidRPr="00A27A9D">
        <w:rPr>
          <w:b/>
          <w:sz w:val="24"/>
        </w:rPr>
        <w:t xml:space="preserve">, </w:t>
      </w:r>
      <w:r>
        <w:rPr>
          <w:b/>
          <w:sz w:val="24"/>
        </w:rPr>
        <w:t xml:space="preserve">1 discrimination ou violence </w:t>
      </w:r>
      <w:proofErr w:type="spellStart"/>
      <w:r>
        <w:rPr>
          <w:b/>
          <w:sz w:val="24"/>
        </w:rPr>
        <w:t>lesbophobe</w:t>
      </w:r>
      <w:proofErr w:type="spellEnd"/>
      <w:r>
        <w:rPr>
          <w:b/>
          <w:sz w:val="24"/>
        </w:rPr>
        <w:t xml:space="preserve"> su</w:t>
      </w:r>
      <w:r w:rsidR="0075256E">
        <w:rPr>
          <w:b/>
          <w:sz w:val="24"/>
        </w:rPr>
        <w:t>r 5 recensée par SOS Homophobie</w:t>
      </w:r>
      <w:r>
        <w:rPr>
          <w:b/>
          <w:sz w:val="24"/>
        </w:rPr>
        <w:t xml:space="preserve"> </w:t>
      </w:r>
      <w:r w:rsidR="00B51661">
        <w:rPr>
          <w:b/>
          <w:sz w:val="24"/>
        </w:rPr>
        <w:t>(association d’aide et de soutien aux victimes) s’est déroulée dans le cadre des études ou du travail ?</w:t>
      </w:r>
    </w:p>
    <w:p w14:paraId="61FF4941" w14:textId="77777777" w:rsidR="00B51661" w:rsidRPr="00C67CE8" w:rsidRDefault="00B51661" w:rsidP="00B51661">
      <w:r w:rsidRPr="00C67CE8">
        <w:t xml:space="preserve">VRAI / </w:t>
      </w:r>
      <w:r w:rsidRPr="00EA750D">
        <w:t>FAUX</w:t>
      </w:r>
    </w:p>
    <w:p w14:paraId="676D55F1" w14:textId="5301ED3E" w:rsidR="00A27A9D" w:rsidRPr="00EA750D" w:rsidRDefault="00A27A9D" w:rsidP="00A27A9D">
      <w:pPr>
        <w:pStyle w:val="Paragraphedeliste"/>
        <w:numPr>
          <w:ilvl w:val="0"/>
          <w:numId w:val="18"/>
        </w:numPr>
        <w:spacing w:after="0"/>
        <w:rPr>
          <w:rFonts w:cstheme="minorHAnsi"/>
          <w:b/>
          <w:highlight w:val="yellow"/>
        </w:rPr>
      </w:pPr>
      <w:r>
        <w:rPr>
          <w:rFonts w:cstheme="minorHAnsi"/>
          <w:b/>
          <w:highlight w:val="yellow"/>
        </w:rPr>
        <w:t xml:space="preserve">Réponse : </w:t>
      </w:r>
      <w:r w:rsidR="00B51661">
        <w:rPr>
          <w:rFonts w:cstheme="minorHAnsi"/>
          <w:b/>
          <w:highlight w:val="yellow"/>
        </w:rPr>
        <w:t>VRAI</w:t>
      </w:r>
      <w:r w:rsidRPr="00EA750D">
        <w:rPr>
          <w:rFonts w:cstheme="minorHAnsi"/>
          <w:b/>
          <w:highlight w:val="yellow"/>
        </w:rPr>
        <w:t xml:space="preserve"> </w:t>
      </w:r>
    </w:p>
    <w:p w14:paraId="6886FCF4" w14:textId="77777777" w:rsidR="00A27A9D" w:rsidRDefault="00A27A9D" w:rsidP="00A27A9D">
      <w:pPr>
        <w:spacing w:after="0"/>
      </w:pPr>
    </w:p>
    <w:p w14:paraId="1DA306E4" w14:textId="2F2B2088" w:rsidR="00A27A9D" w:rsidRDefault="00A27A9D" w:rsidP="00A27A9D">
      <w:pPr>
        <w:spacing w:after="0"/>
      </w:pPr>
      <w:r>
        <w:t xml:space="preserve">Source : </w:t>
      </w:r>
      <w:r w:rsidR="0075256E">
        <w:t>SOS Homophobie</w:t>
      </w:r>
      <w:r>
        <w:t xml:space="preserve">, </w:t>
      </w:r>
      <w:r w:rsidR="00B51661">
        <w:t>2023</w:t>
      </w:r>
    </w:p>
    <w:p w14:paraId="318C357F" w14:textId="49B1F92C" w:rsidR="00A27A9D" w:rsidRDefault="00A27A9D" w:rsidP="00A27A9D">
      <w:pPr>
        <w:spacing w:after="0"/>
        <w:rPr>
          <w:b/>
          <w:sz w:val="24"/>
        </w:rPr>
      </w:pPr>
    </w:p>
    <w:p w14:paraId="0E80A635" w14:textId="7085639A" w:rsidR="00A27A9D" w:rsidRDefault="00A27A9D" w:rsidP="00471633">
      <w:pPr>
        <w:pStyle w:val="Paragraphedeliste"/>
        <w:numPr>
          <w:ilvl w:val="0"/>
          <w:numId w:val="3"/>
        </w:numPr>
        <w:spacing w:after="120"/>
        <w:ind w:left="1416" w:hanging="1056"/>
        <w:rPr>
          <w:b/>
          <w:sz w:val="24"/>
        </w:rPr>
      </w:pPr>
      <w:r w:rsidRPr="00A27A9D">
        <w:rPr>
          <w:b/>
          <w:sz w:val="24"/>
        </w:rPr>
        <w:lastRenderedPageBreak/>
        <w:t xml:space="preserve">En France, combien </w:t>
      </w:r>
      <w:r w:rsidR="00B51661">
        <w:rPr>
          <w:b/>
          <w:sz w:val="24"/>
        </w:rPr>
        <w:t>d’</w:t>
      </w:r>
      <w:proofErr w:type="spellStart"/>
      <w:r w:rsidR="00B51661">
        <w:rPr>
          <w:b/>
          <w:sz w:val="24"/>
        </w:rPr>
        <w:t>étud</w:t>
      </w:r>
      <w:bookmarkStart w:id="0" w:name="_GoBack"/>
      <w:bookmarkEnd w:id="0"/>
      <w:r w:rsidR="00B51661">
        <w:rPr>
          <w:b/>
          <w:sz w:val="24"/>
        </w:rPr>
        <w:t>iant·es</w:t>
      </w:r>
      <w:proofErr w:type="spellEnd"/>
      <w:r w:rsidR="00B51661">
        <w:rPr>
          <w:b/>
          <w:sz w:val="24"/>
        </w:rPr>
        <w:t xml:space="preserve"> transgenres ont déjà été victimes ou témoins de violences sexistes, sexuelles ou </w:t>
      </w:r>
      <w:proofErr w:type="spellStart"/>
      <w:r w:rsidR="00B51661">
        <w:rPr>
          <w:b/>
          <w:sz w:val="24"/>
        </w:rPr>
        <w:t>lgbtphobes</w:t>
      </w:r>
      <w:proofErr w:type="spellEnd"/>
      <w:r w:rsidRPr="00A27A9D">
        <w:rPr>
          <w:b/>
          <w:sz w:val="24"/>
        </w:rPr>
        <w:t> ?</w:t>
      </w:r>
    </w:p>
    <w:p w14:paraId="7874F606" w14:textId="66B792BA" w:rsidR="00A27A9D" w:rsidRPr="00EA750D" w:rsidRDefault="00B51661" w:rsidP="00A27A9D">
      <w:r>
        <w:t>4 sur 10</w:t>
      </w:r>
      <w:r w:rsidR="00A27A9D">
        <w:t xml:space="preserve"> / </w:t>
      </w:r>
      <w:r>
        <w:t>6 sur 10</w:t>
      </w:r>
      <w:r w:rsidR="00A27A9D">
        <w:t xml:space="preserve"> / </w:t>
      </w:r>
      <w:r>
        <w:t>8 sur 10</w:t>
      </w:r>
      <w:r w:rsidR="00A27A9D" w:rsidRPr="00EA750D">
        <w:t xml:space="preserve"> </w:t>
      </w:r>
    </w:p>
    <w:p w14:paraId="3A0F3BEA" w14:textId="4DA45FB9" w:rsidR="00A27A9D" w:rsidRDefault="00A27A9D" w:rsidP="00A27A9D">
      <w:pPr>
        <w:pStyle w:val="Paragraphedeliste"/>
        <w:numPr>
          <w:ilvl w:val="0"/>
          <w:numId w:val="18"/>
        </w:numPr>
        <w:spacing w:after="0"/>
        <w:rPr>
          <w:rFonts w:cstheme="minorHAnsi"/>
          <w:b/>
          <w:highlight w:val="yellow"/>
        </w:rPr>
      </w:pPr>
      <w:r>
        <w:rPr>
          <w:rFonts w:cstheme="minorHAnsi"/>
          <w:b/>
          <w:highlight w:val="yellow"/>
        </w:rPr>
        <w:t xml:space="preserve">Réponse : </w:t>
      </w:r>
      <w:r w:rsidR="00B51661">
        <w:rPr>
          <w:rFonts w:cstheme="minorHAnsi"/>
          <w:b/>
          <w:highlight w:val="yellow"/>
        </w:rPr>
        <w:t>8 sur 10</w:t>
      </w:r>
      <w:r w:rsidRPr="00EA750D">
        <w:rPr>
          <w:rFonts w:cstheme="minorHAnsi"/>
          <w:b/>
          <w:highlight w:val="yellow"/>
        </w:rPr>
        <w:t xml:space="preserve"> </w:t>
      </w:r>
    </w:p>
    <w:p w14:paraId="35F92329" w14:textId="519698DC" w:rsidR="00B51661" w:rsidRDefault="00B51661" w:rsidP="00B51661">
      <w:pPr>
        <w:spacing w:after="0"/>
        <w:rPr>
          <w:rFonts w:cstheme="minorHAnsi"/>
          <w:b/>
          <w:highlight w:val="yellow"/>
        </w:rPr>
      </w:pPr>
    </w:p>
    <w:p w14:paraId="1973111B" w14:textId="571A6A0C" w:rsidR="00B51661" w:rsidRDefault="00B51661" w:rsidP="00B51661">
      <w:pPr>
        <w:spacing w:after="0"/>
        <w:rPr>
          <w:rFonts w:cstheme="minorHAnsi"/>
        </w:rPr>
      </w:pPr>
      <w:r w:rsidRPr="00B51661">
        <w:rPr>
          <w:rFonts w:cstheme="minorHAnsi"/>
        </w:rPr>
        <w:t xml:space="preserve">Cela concerne 6 </w:t>
      </w:r>
      <w:proofErr w:type="spellStart"/>
      <w:r w:rsidRPr="00B51661">
        <w:rPr>
          <w:rFonts w:cstheme="minorHAnsi"/>
        </w:rPr>
        <w:t>étudiant·es</w:t>
      </w:r>
      <w:proofErr w:type="spellEnd"/>
      <w:r w:rsidRPr="00B51661">
        <w:rPr>
          <w:rFonts w:cstheme="minorHAnsi"/>
        </w:rPr>
        <w:t xml:space="preserve"> sur 10</w:t>
      </w:r>
      <w:r>
        <w:rPr>
          <w:rFonts w:cstheme="minorHAnsi"/>
        </w:rPr>
        <w:t xml:space="preserve">. </w:t>
      </w:r>
    </w:p>
    <w:p w14:paraId="2B6328B9" w14:textId="419C5854" w:rsidR="00B51661" w:rsidRPr="00B51661" w:rsidRDefault="00B51661" w:rsidP="00B51661">
      <w:pPr>
        <w:spacing w:after="0"/>
        <w:rPr>
          <w:rFonts w:cstheme="minorHAnsi"/>
        </w:rPr>
      </w:pPr>
      <w:r>
        <w:rPr>
          <w:rFonts w:cstheme="minorHAnsi"/>
        </w:rPr>
        <w:t xml:space="preserve">Il existe donc une prévalence aux violences sexistes, sexuelles et </w:t>
      </w:r>
      <w:proofErr w:type="spellStart"/>
      <w:r>
        <w:rPr>
          <w:rFonts w:cstheme="minorHAnsi"/>
        </w:rPr>
        <w:t>lgbtphobes</w:t>
      </w:r>
      <w:proofErr w:type="spellEnd"/>
      <w:r>
        <w:rPr>
          <w:rFonts w:cstheme="minorHAnsi"/>
        </w:rPr>
        <w:t xml:space="preserve"> chez les </w:t>
      </w:r>
      <w:proofErr w:type="spellStart"/>
      <w:r>
        <w:rPr>
          <w:rFonts w:cstheme="minorHAnsi"/>
        </w:rPr>
        <w:t>étudiant·es</w:t>
      </w:r>
      <w:proofErr w:type="spellEnd"/>
      <w:r>
        <w:rPr>
          <w:rFonts w:cstheme="minorHAnsi"/>
        </w:rPr>
        <w:t xml:space="preserve"> transgenres.</w:t>
      </w:r>
    </w:p>
    <w:p w14:paraId="757A6409" w14:textId="77777777" w:rsidR="00A27A9D" w:rsidRDefault="00A27A9D" w:rsidP="00A27A9D">
      <w:pPr>
        <w:spacing w:after="0"/>
      </w:pPr>
    </w:p>
    <w:p w14:paraId="735C99EA" w14:textId="70EDF2EA" w:rsidR="00A27A9D" w:rsidRDefault="00A27A9D" w:rsidP="00A27A9D">
      <w:pPr>
        <w:spacing w:after="0"/>
      </w:pPr>
      <w:r>
        <w:t xml:space="preserve">Source : </w:t>
      </w:r>
      <w:r w:rsidR="00B51661">
        <w:t>Observatoire étudiant des violences sexuelles et sexistes dans l’enseignement supérieur</w:t>
      </w:r>
      <w:r>
        <w:t xml:space="preserve">, </w:t>
      </w:r>
      <w:r w:rsidR="00B51661">
        <w:t>2023</w:t>
      </w:r>
    </w:p>
    <w:p w14:paraId="4BB0E087" w14:textId="4137CAB0" w:rsidR="00A27A9D" w:rsidRDefault="00A27A9D" w:rsidP="00A27A9D">
      <w:pPr>
        <w:spacing w:after="0"/>
        <w:rPr>
          <w:b/>
          <w:sz w:val="24"/>
        </w:rPr>
      </w:pPr>
    </w:p>
    <w:p w14:paraId="1467969C" w14:textId="0D99C148" w:rsidR="004019A1" w:rsidRDefault="004019A1" w:rsidP="004019A1">
      <w:pPr>
        <w:pStyle w:val="Paragraphedeliste"/>
        <w:numPr>
          <w:ilvl w:val="0"/>
          <w:numId w:val="3"/>
        </w:numPr>
        <w:spacing w:after="120"/>
        <w:rPr>
          <w:b/>
          <w:sz w:val="24"/>
        </w:rPr>
      </w:pPr>
      <w:r>
        <w:rPr>
          <w:b/>
          <w:sz w:val="24"/>
        </w:rPr>
        <w:t xml:space="preserve">Les femmes hétérosexuelles sont plus nombreuses à déclarer avoir été victimes de violences sexuelles dans le cadre familial que les femmes bisexuelles et lesbiennes. </w:t>
      </w:r>
    </w:p>
    <w:p w14:paraId="5E98A44C" w14:textId="558DE8E0" w:rsidR="004019A1" w:rsidRPr="004019A1" w:rsidRDefault="004019A1" w:rsidP="004019A1">
      <w:pPr>
        <w:spacing w:after="120"/>
        <w:rPr>
          <w:sz w:val="24"/>
        </w:rPr>
      </w:pPr>
      <w:r w:rsidRPr="004019A1">
        <w:rPr>
          <w:sz w:val="24"/>
        </w:rPr>
        <w:t>VRAI/FAUX</w:t>
      </w:r>
    </w:p>
    <w:p w14:paraId="402BBDA1" w14:textId="6917BA99" w:rsidR="004019A1" w:rsidRPr="004019A1" w:rsidRDefault="004019A1" w:rsidP="004019A1">
      <w:pPr>
        <w:pStyle w:val="Paragraphedeliste"/>
        <w:numPr>
          <w:ilvl w:val="0"/>
          <w:numId w:val="18"/>
        </w:numPr>
        <w:spacing w:after="0"/>
        <w:rPr>
          <w:b/>
          <w:sz w:val="24"/>
          <w:highlight w:val="yellow"/>
        </w:rPr>
      </w:pPr>
      <w:r w:rsidRPr="004019A1">
        <w:rPr>
          <w:b/>
          <w:sz w:val="24"/>
          <w:highlight w:val="yellow"/>
        </w:rPr>
        <w:t xml:space="preserve">FAUX </w:t>
      </w:r>
    </w:p>
    <w:p w14:paraId="4E5E73B8" w14:textId="0A1D7CB0" w:rsidR="004019A1" w:rsidRDefault="004019A1" w:rsidP="004019A1">
      <w:pPr>
        <w:spacing w:after="0"/>
        <w:rPr>
          <w:sz w:val="24"/>
        </w:rPr>
      </w:pPr>
    </w:p>
    <w:p w14:paraId="28452EED" w14:textId="4F207EBB" w:rsidR="004019A1" w:rsidRDefault="004019A1" w:rsidP="004019A1">
      <w:pPr>
        <w:spacing w:after="0"/>
      </w:pPr>
      <w:r>
        <w:t xml:space="preserve">D’après l’enquête VIRAGE, les femmes bisexuelles et lesbiennes sont 4 à 5 fois plus nombreuses que les femmes hétérosexuelles </w:t>
      </w:r>
      <w:r w:rsidR="0075256E">
        <w:t xml:space="preserve">à déclarer avoir subi des violences sexuelles dans leur famille. </w:t>
      </w:r>
    </w:p>
    <w:p w14:paraId="2CAAA420" w14:textId="1B9E3079" w:rsidR="0075256E" w:rsidRDefault="0075256E" w:rsidP="004019A1">
      <w:pPr>
        <w:spacing w:after="0"/>
      </w:pPr>
    </w:p>
    <w:p w14:paraId="0D8A7880" w14:textId="77777777" w:rsidR="0075256E" w:rsidRDefault="0075256E" w:rsidP="004019A1">
      <w:pPr>
        <w:spacing w:after="0"/>
      </w:pPr>
      <w:r>
        <w:t>Source : Enquête VIRAGE - Chapitre 10</w:t>
      </w:r>
    </w:p>
    <w:p w14:paraId="604E9C6B" w14:textId="61C79914" w:rsidR="0075256E" w:rsidRDefault="0075256E" w:rsidP="004019A1">
      <w:pPr>
        <w:spacing w:after="0"/>
      </w:pPr>
      <w:proofErr w:type="spellStart"/>
      <w:r>
        <w:rPr>
          <w:rStyle w:val="uppercase"/>
        </w:rPr>
        <w:t>Trachman</w:t>
      </w:r>
      <w:proofErr w:type="spellEnd"/>
      <w:r>
        <w:t xml:space="preserve">, Mathieu, et Tania </w:t>
      </w:r>
      <w:proofErr w:type="spellStart"/>
      <w:r>
        <w:rPr>
          <w:rStyle w:val="uppercase"/>
        </w:rPr>
        <w:t>Lejbowicz</w:t>
      </w:r>
      <w:proofErr w:type="spellEnd"/>
      <w:r>
        <w:t xml:space="preserve">. « Des </w:t>
      </w:r>
      <w:r>
        <w:rPr>
          <w:rStyle w:val="petitecap"/>
        </w:rPr>
        <w:t>LGBT</w:t>
      </w:r>
      <w:r>
        <w:t xml:space="preserve">, des non-binaires et des cases. </w:t>
      </w:r>
      <w:r>
        <w:rPr>
          <w:i/>
          <w:iCs/>
        </w:rPr>
        <w:t>Catégorisation statistique et critique des assignations de genre et de sexualité dans une enquête sur les violences</w:t>
      </w:r>
      <w:r>
        <w:t xml:space="preserve"> », </w:t>
      </w:r>
      <w:r>
        <w:rPr>
          <w:i/>
          <w:iCs/>
        </w:rPr>
        <w:t>Revue française de sociologie</w:t>
      </w:r>
      <w:r>
        <w:t>, vol. 59, no. 4, 2018, pp. 677-705.</w:t>
      </w:r>
    </w:p>
    <w:p w14:paraId="41486D35" w14:textId="0F49B7B3" w:rsidR="0075256E" w:rsidRDefault="0075256E" w:rsidP="004019A1">
      <w:pPr>
        <w:spacing w:after="0"/>
      </w:pPr>
    </w:p>
    <w:p w14:paraId="1A18F751" w14:textId="0973DF97" w:rsidR="0075256E" w:rsidRPr="0075256E" w:rsidRDefault="0075256E" w:rsidP="0075256E">
      <w:pPr>
        <w:pStyle w:val="Paragraphedeliste"/>
        <w:numPr>
          <w:ilvl w:val="0"/>
          <w:numId w:val="3"/>
        </w:numPr>
        <w:spacing w:after="120"/>
        <w:rPr>
          <w:b/>
          <w:sz w:val="24"/>
        </w:rPr>
      </w:pPr>
      <w:r w:rsidRPr="0075256E">
        <w:rPr>
          <w:b/>
          <w:sz w:val="24"/>
        </w:rPr>
        <w:t>Les femmes hétérosexuelles sont aussi nombreuses que les femmes bisexuelles et les lesbiennes à déclarer avoir été victimes de violences dans l’espace public.</w:t>
      </w:r>
    </w:p>
    <w:p w14:paraId="3D555948" w14:textId="4237CBC8" w:rsidR="0075256E" w:rsidRPr="0075256E" w:rsidRDefault="0075256E" w:rsidP="0075256E">
      <w:pPr>
        <w:spacing w:after="120"/>
        <w:rPr>
          <w:sz w:val="24"/>
        </w:rPr>
      </w:pPr>
      <w:r w:rsidRPr="0075256E">
        <w:rPr>
          <w:sz w:val="24"/>
        </w:rPr>
        <w:t>VRAI/FAUX</w:t>
      </w:r>
    </w:p>
    <w:p w14:paraId="46E05F33" w14:textId="6BFBFC45" w:rsidR="0075256E" w:rsidRPr="0075256E" w:rsidRDefault="0075256E" w:rsidP="0075256E">
      <w:pPr>
        <w:pStyle w:val="Paragraphedeliste"/>
        <w:numPr>
          <w:ilvl w:val="0"/>
          <w:numId w:val="18"/>
        </w:numPr>
        <w:spacing w:after="0"/>
        <w:rPr>
          <w:b/>
          <w:sz w:val="24"/>
          <w:highlight w:val="yellow"/>
        </w:rPr>
      </w:pPr>
      <w:r w:rsidRPr="0075256E">
        <w:rPr>
          <w:b/>
          <w:sz w:val="24"/>
          <w:highlight w:val="yellow"/>
        </w:rPr>
        <w:t xml:space="preserve">FAUX </w:t>
      </w:r>
    </w:p>
    <w:p w14:paraId="3D09E2BF" w14:textId="506DF094" w:rsidR="0075256E" w:rsidRDefault="0075256E" w:rsidP="0075256E">
      <w:pPr>
        <w:spacing w:after="0"/>
      </w:pPr>
    </w:p>
    <w:p w14:paraId="24B3411F" w14:textId="4244796E" w:rsidR="0075256E" w:rsidRDefault="0075256E" w:rsidP="0075256E">
      <w:pPr>
        <w:spacing w:after="0"/>
      </w:pPr>
      <w:r>
        <w:t xml:space="preserve">D’après l’enquête VIRAGE, 50% des lesbiennes et 75% des femmes bisexuelles ont été confrontées à des violences dans l’espace public (drague importante et insultes, violences physiques, violences sexuelles). C’est le cas de 30% des femmes hétérosexuelles. </w:t>
      </w:r>
    </w:p>
    <w:p w14:paraId="57F34002" w14:textId="0867BC69" w:rsidR="0075256E" w:rsidRDefault="0075256E" w:rsidP="0075256E">
      <w:pPr>
        <w:spacing w:after="0"/>
      </w:pPr>
    </w:p>
    <w:p w14:paraId="1D1F5992" w14:textId="77777777" w:rsidR="0075256E" w:rsidRDefault="0075256E" w:rsidP="0075256E">
      <w:pPr>
        <w:spacing w:after="0"/>
      </w:pPr>
      <w:r>
        <w:t>Source : Enquête VIRAGE - Chapitre 10</w:t>
      </w:r>
    </w:p>
    <w:p w14:paraId="56BBEC70" w14:textId="77777777" w:rsidR="0075256E" w:rsidRDefault="0075256E" w:rsidP="0075256E">
      <w:pPr>
        <w:spacing w:after="0"/>
      </w:pPr>
      <w:proofErr w:type="spellStart"/>
      <w:r>
        <w:rPr>
          <w:rStyle w:val="uppercase"/>
        </w:rPr>
        <w:t>Trachman</w:t>
      </w:r>
      <w:proofErr w:type="spellEnd"/>
      <w:r>
        <w:t xml:space="preserve">, Mathieu, et Tania </w:t>
      </w:r>
      <w:proofErr w:type="spellStart"/>
      <w:r>
        <w:rPr>
          <w:rStyle w:val="uppercase"/>
        </w:rPr>
        <w:t>Lejbowicz</w:t>
      </w:r>
      <w:proofErr w:type="spellEnd"/>
      <w:r>
        <w:t xml:space="preserve">. « Des </w:t>
      </w:r>
      <w:r>
        <w:rPr>
          <w:rStyle w:val="petitecap"/>
        </w:rPr>
        <w:t>LGBT</w:t>
      </w:r>
      <w:r>
        <w:t xml:space="preserve">, des non-binaires et des cases. </w:t>
      </w:r>
      <w:r>
        <w:rPr>
          <w:i/>
          <w:iCs/>
        </w:rPr>
        <w:t>Catégorisation statistique et critique des assignations de genre et de sexualité dans une enquête sur les violences</w:t>
      </w:r>
      <w:r>
        <w:t xml:space="preserve"> », </w:t>
      </w:r>
      <w:r>
        <w:rPr>
          <w:i/>
          <w:iCs/>
        </w:rPr>
        <w:t>Revue française de sociologie</w:t>
      </w:r>
      <w:r>
        <w:t>, vol. 59, no. 4, 2018, pp. 677-705.</w:t>
      </w:r>
    </w:p>
    <w:p w14:paraId="0EB3B5EE" w14:textId="1B4F13F2" w:rsidR="0075256E" w:rsidRDefault="0075256E" w:rsidP="0075256E">
      <w:pPr>
        <w:spacing w:after="0"/>
      </w:pPr>
    </w:p>
    <w:p w14:paraId="43BCFC96" w14:textId="4985D491" w:rsidR="0075256E" w:rsidRDefault="0075256E" w:rsidP="0075256E">
      <w:pPr>
        <w:spacing w:after="0"/>
      </w:pPr>
    </w:p>
    <w:p w14:paraId="5C914503" w14:textId="5FC97DD8" w:rsidR="0075256E" w:rsidRPr="0075256E" w:rsidRDefault="0075256E" w:rsidP="0075256E">
      <w:pPr>
        <w:pStyle w:val="Paragraphedeliste"/>
        <w:numPr>
          <w:ilvl w:val="0"/>
          <w:numId w:val="3"/>
        </w:numPr>
        <w:spacing w:after="120"/>
        <w:rPr>
          <w:b/>
          <w:sz w:val="24"/>
        </w:rPr>
      </w:pPr>
      <w:r w:rsidRPr="0075256E">
        <w:rPr>
          <w:b/>
          <w:sz w:val="24"/>
        </w:rPr>
        <w:t xml:space="preserve">En France, les violences </w:t>
      </w:r>
      <w:proofErr w:type="spellStart"/>
      <w:r w:rsidRPr="0075256E">
        <w:rPr>
          <w:b/>
          <w:sz w:val="24"/>
        </w:rPr>
        <w:t>transphobes</w:t>
      </w:r>
      <w:proofErr w:type="spellEnd"/>
      <w:r w:rsidRPr="0075256E">
        <w:rPr>
          <w:b/>
          <w:sz w:val="24"/>
        </w:rPr>
        <w:t xml:space="preserve"> ont augmenté ces dernières années </w:t>
      </w:r>
    </w:p>
    <w:p w14:paraId="2040E219" w14:textId="74553124" w:rsidR="0075256E" w:rsidRPr="0075256E" w:rsidRDefault="0075256E" w:rsidP="0075256E">
      <w:pPr>
        <w:spacing w:after="120"/>
        <w:rPr>
          <w:sz w:val="24"/>
        </w:rPr>
      </w:pPr>
      <w:r w:rsidRPr="0075256E">
        <w:rPr>
          <w:sz w:val="24"/>
        </w:rPr>
        <w:t>VRAI/FAUX</w:t>
      </w:r>
    </w:p>
    <w:p w14:paraId="034B35CE" w14:textId="6FC058ED" w:rsidR="0075256E" w:rsidRPr="0075256E" w:rsidRDefault="0075256E" w:rsidP="0075256E">
      <w:pPr>
        <w:pStyle w:val="Paragraphedeliste"/>
        <w:numPr>
          <w:ilvl w:val="0"/>
          <w:numId w:val="18"/>
        </w:numPr>
        <w:spacing w:after="0"/>
        <w:rPr>
          <w:b/>
          <w:sz w:val="24"/>
          <w:highlight w:val="yellow"/>
        </w:rPr>
      </w:pPr>
      <w:r w:rsidRPr="0075256E">
        <w:rPr>
          <w:b/>
          <w:sz w:val="24"/>
          <w:highlight w:val="yellow"/>
        </w:rPr>
        <w:t xml:space="preserve">VRAI </w:t>
      </w:r>
    </w:p>
    <w:p w14:paraId="05E7CF9A" w14:textId="50B68773" w:rsidR="0075256E" w:rsidRDefault="0075256E" w:rsidP="0075256E">
      <w:pPr>
        <w:spacing w:after="0"/>
      </w:pPr>
      <w:r w:rsidRPr="0075256E">
        <w:lastRenderedPageBreak/>
        <w:t xml:space="preserve">SOS Homophobie observe un pic des violences </w:t>
      </w:r>
      <w:proofErr w:type="spellStart"/>
      <w:r w:rsidRPr="0075256E">
        <w:t>transphobes</w:t>
      </w:r>
      <w:proofErr w:type="spellEnd"/>
      <w:r w:rsidRPr="0075256E">
        <w:t xml:space="preserve"> depuis 2020. D’après leur dernier rapport publié en mai 2023, le nombre de cas de </w:t>
      </w:r>
      <w:proofErr w:type="spellStart"/>
      <w:r w:rsidRPr="0075256E">
        <w:t>transphobie</w:t>
      </w:r>
      <w:proofErr w:type="spellEnd"/>
      <w:r w:rsidRPr="0075256E">
        <w:t xml:space="preserve"> a augmenté de</w:t>
      </w:r>
      <w:r>
        <w:t xml:space="preserve"> </w:t>
      </w:r>
      <w:r w:rsidRPr="0075256E">
        <w:t xml:space="preserve">35 % par rapport à 2020, et de 27 % par rapport à 2021. Les principales victimes sont les femmes transgenres. </w:t>
      </w:r>
    </w:p>
    <w:p w14:paraId="05771694" w14:textId="629218AB" w:rsidR="0075256E" w:rsidRDefault="0075256E" w:rsidP="0075256E">
      <w:pPr>
        <w:spacing w:after="0"/>
      </w:pPr>
    </w:p>
    <w:p w14:paraId="19C94F09" w14:textId="39A0FC45" w:rsidR="0075256E" w:rsidRPr="0075256E" w:rsidRDefault="0075256E" w:rsidP="0075256E">
      <w:pPr>
        <w:spacing w:after="0"/>
      </w:pPr>
      <w:r>
        <w:t xml:space="preserve">Source : SOS Homophobie, rapport 2023. </w:t>
      </w:r>
    </w:p>
    <w:sectPr w:rsidR="0075256E" w:rsidRPr="0075256E">
      <w:footerReference w:type="default" r:id="rId8"/>
      <w:pgSz w:w="11906" w:h="16838"/>
      <w:pgMar w:top="1417" w:right="1417" w:bottom="1417" w:left="1417" w:header="709" w:footer="709"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F560" w14:textId="77777777" w:rsidR="00124DEE" w:rsidRDefault="00CA675C">
      <w:pPr>
        <w:spacing w:after="0" w:line="240" w:lineRule="auto"/>
      </w:pPr>
      <w:r>
        <w:separator/>
      </w:r>
    </w:p>
  </w:endnote>
  <w:endnote w:type="continuationSeparator" w:id="0">
    <w:p w14:paraId="585AF839" w14:textId="77777777" w:rsidR="00124DEE" w:rsidRDefault="00CA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742381"/>
      <w:docPartObj>
        <w:docPartGallery w:val="Page Numbers (Bottom of Page)"/>
        <w:docPartUnique/>
      </w:docPartObj>
    </w:sdtPr>
    <w:sdtEndPr/>
    <w:sdtContent>
      <w:p w14:paraId="6B1F626D" w14:textId="448D0FEE" w:rsidR="00204E0E" w:rsidRDefault="00204E0E">
        <w:pPr>
          <w:pStyle w:val="Pieddepage"/>
          <w:jc w:val="right"/>
        </w:pPr>
        <w:r>
          <w:fldChar w:fldCharType="begin"/>
        </w:r>
        <w:r>
          <w:instrText>PAGE   \* MERGEFORMAT</w:instrText>
        </w:r>
        <w:r>
          <w:fldChar w:fldCharType="separate"/>
        </w:r>
        <w:r w:rsidR="00DB721E">
          <w:rPr>
            <w:noProof/>
          </w:rPr>
          <w:t>9</w:t>
        </w:r>
        <w:r>
          <w:fldChar w:fldCharType="end"/>
        </w:r>
      </w:p>
    </w:sdtContent>
  </w:sdt>
  <w:p w14:paraId="65AA6BB8" w14:textId="77777777" w:rsidR="00204E0E" w:rsidRDefault="00204E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FA5D" w14:textId="77777777" w:rsidR="00124DEE" w:rsidRDefault="00CA675C">
      <w:pPr>
        <w:spacing w:after="0" w:line="240" w:lineRule="auto"/>
      </w:pPr>
      <w:r>
        <w:separator/>
      </w:r>
    </w:p>
  </w:footnote>
  <w:footnote w:type="continuationSeparator" w:id="0">
    <w:p w14:paraId="1B218CAA" w14:textId="77777777" w:rsidR="00124DEE" w:rsidRDefault="00CA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C26CB"/>
    <w:multiLevelType w:val="hybridMultilevel"/>
    <w:tmpl w:val="D38424E2"/>
    <w:lvl w:ilvl="0" w:tplc="355A339A">
      <w:start w:val="1"/>
      <w:numFmt w:val="bullet"/>
      <w:lvlText w:val="-"/>
      <w:lvlJc w:val="left"/>
      <w:pPr>
        <w:ind w:left="720" w:hanging="360"/>
      </w:pPr>
      <w:rPr>
        <w:rFonts w:ascii="Calibri" w:eastAsiaTheme="minorHAnsi" w:hAnsi="Calibri" w:cs="Calibri" w:hint="default"/>
      </w:rPr>
    </w:lvl>
    <w:lvl w:ilvl="1" w:tplc="E092C872">
      <w:start w:val="1"/>
      <w:numFmt w:val="bullet"/>
      <w:lvlText w:val="o"/>
      <w:lvlJc w:val="left"/>
      <w:pPr>
        <w:ind w:left="1440" w:hanging="360"/>
      </w:pPr>
      <w:rPr>
        <w:rFonts w:ascii="Courier New" w:hAnsi="Courier New" w:cs="Courier New" w:hint="default"/>
      </w:rPr>
    </w:lvl>
    <w:lvl w:ilvl="2" w:tplc="353217F8">
      <w:start w:val="1"/>
      <w:numFmt w:val="bullet"/>
      <w:lvlText w:val=""/>
      <w:lvlJc w:val="left"/>
      <w:pPr>
        <w:ind w:left="2160" w:hanging="360"/>
      </w:pPr>
      <w:rPr>
        <w:rFonts w:ascii="Wingdings" w:hAnsi="Wingdings" w:hint="default"/>
      </w:rPr>
    </w:lvl>
    <w:lvl w:ilvl="3" w:tplc="EC40FD6C">
      <w:start w:val="1"/>
      <w:numFmt w:val="bullet"/>
      <w:lvlText w:val=""/>
      <w:lvlJc w:val="left"/>
      <w:pPr>
        <w:ind w:left="2880" w:hanging="360"/>
      </w:pPr>
      <w:rPr>
        <w:rFonts w:ascii="Symbol" w:hAnsi="Symbol" w:hint="default"/>
      </w:rPr>
    </w:lvl>
    <w:lvl w:ilvl="4" w:tplc="BFA6F260">
      <w:start w:val="1"/>
      <w:numFmt w:val="bullet"/>
      <w:lvlText w:val="o"/>
      <w:lvlJc w:val="left"/>
      <w:pPr>
        <w:ind w:left="3600" w:hanging="360"/>
      </w:pPr>
      <w:rPr>
        <w:rFonts w:ascii="Courier New" w:hAnsi="Courier New" w:cs="Courier New" w:hint="default"/>
      </w:rPr>
    </w:lvl>
    <w:lvl w:ilvl="5" w:tplc="FA52CDE8">
      <w:start w:val="1"/>
      <w:numFmt w:val="bullet"/>
      <w:lvlText w:val=""/>
      <w:lvlJc w:val="left"/>
      <w:pPr>
        <w:ind w:left="4320" w:hanging="360"/>
      </w:pPr>
      <w:rPr>
        <w:rFonts w:ascii="Wingdings" w:hAnsi="Wingdings" w:hint="default"/>
      </w:rPr>
    </w:lvl>
    <w:lvl w:ilvl="6" w:tplc="CB26287C">
      <w:start w:val="1"/>
      <w:numFmt w:val="bullet"/>
      <w:lvlText w:val=""/>
      <w:lvlJc w:val="left"/>
      <w:pPr>
        <w:ind w:left="5040" w:hanging="360"/>
      </w:pPr>
      <w:rPr>
        <w:rFonts w:ascii="Symbol" w:hAnsi="Symbol" w:hint="default"/>
      </w:rPr>
    </w:lvl>
    <w:lvl w:ilvl="7" w:tplc="959E6EB0">
      <w:start w:val="1"/>
      <w:numFmt w:val="bullet"/>
      <w:lvlText w:val="o"/>
      <w:lvlJc w:val="left"/>
      <w:pPr>
        <w:ind w:left="5760" w:hanging="360"/>
      </w:pPr>
      <w:rPr>
        <w:rFonts w:ascii="Courier New" w:hAnsi="Courier New" w:cs="Courier New" w:hint="default"/>
      </w:rPr>
    </w:lvl>
    <w:lvl w:ilvl="8" w:tplc="E88CD35C">
      <w:start w:val="1"/>
      <w:numFmt w:val="bullet"/>
      <w:lvlText w:val=""/>
      <w:lvlJc w:val="left"/>
      <w:pPr>
        <w:ind w:left="6480" w:hanging="360"/>
      </w:pPr>
      <w:rPr>
        <w:rFonts w:ascii="Wingdings" w:hAnsi="Wingdings" w:hint="default"/>
      </w:rPr>
    </w:lvl>
  </w:abstractNum>
  <w:abstractNum w:abstractNumId="1" w15:restartNumberingAfterBreak="0">
    <w:nsid w:val="0C972F9F"/>
    <w:multiLevelType w:val="hybridMultilevel"/>
    <w:tmpl w:val="61FC5AE6"/>
    <w:lvl w:ilvl="0" w:tplc="C74ADE0A">
      <w:start w:val="1"/>
      <w:numFmt w:val="bullet"/>
      <w:lvlText w:val="•"/>
      <w:lvlJc w:val="left"/>
      <w:pPr>
        <w:tabs>
          <w:tab w:val="num" w:pos="720"/>
        </w:tabs>
        <w:ind w:left="720" w:hanging="360"/>
      </w:pPr>
      <w:rPr>
        <w:rFonts w:ascii="Arial" w:hAnsi="Arial" w:hint="default"/>
      </w:rPr>
    </w:lvl>
    <w:lvl w:ilvl="1" w:tplc="D54071CE">
      <w:start w:val="1"/>
      <w:numFmt w:val="bullet"/>
      <w:lvlText w:val="o"/>
      <w:lvlJc w:val="left"/>
      <w:pPr>
        <w:tabs>
          <w:tab w:val="num" w:pos="1440"/>
        </w:tabs>
        <w:ind w:left="1440" w:hanging="360"/>
      </w:pPr>
      <w:rPr>
        <w:rFonts w:ascii="Courier New" w:hAnsi="Courier New" w:hint="default"/>
      </w:rPr>
    </w:lvl>
    <w:lvl w:ilvl="2" w:tplc="4F305BD8">
      <w:start w:val="1"/>
      <w:numFmt w:val="bullet"/>
      <w:lvlText w:val="•"/>
      <w:lvlJc w:val="left"/>
      <w:pPr>
        <w:tabs>
          <w:tab w:val="num" w:pos="2160"/>
        </w:tabs>
        <w:ind w:left="2160" w:hanging="360"/>
      </w:pPr>
      <w:rPr>
        <w:rFonts w:ascii="Arial" w:hAnsi="Arial" w:hint="default"/>
      </w:rPr>
    </w:lvl>
    <w:lvl w:ilvl="3" w:tplc="0798D666">
      <w:start w:val="1"/>
      <w:numFmt w:val="bullet"/>
      <w:lvlText w:val="•"/>
      <w:lvlJc w:val="left"/>
      <w:pPr>
        <w:tabs>
          <w:tab w:val="num" w:pos="2880"/>
        </w:tabs>
        <w:ind w:left="2880" w:hanging="360"/>
      </w:pPr>
      <w:rPr>
        <w:rFonts w:ascii="Arial" w:hAnsi="Arial" w:hint="default"/>
      </w:rPr>
    </w:lvl>
    <w:lvl w:ilvl="4" w:tplc="C84452CC">
      <w:start w:val="1"/>
      <w:numFmt w:val="bullet"/>
      <w:lvlText w:val="•"/>
      <w:lvlJc w:val="left"/>
      <w:pPr>
        <w:tabs>
          <w:tab w:val="num" w:pos="3600"/>
        </w:tabs>
        <w:ind w:left="3600" w:hanging="360"/>
      </w:pPr>
      <w:rPr>
        <w:rFonts w:ascii="Arial" w:hAnsi="Arial" w:hint="default"/>
      </w:rPr>
    </w:lvl>
    <w:lvl w:ilvl="5" w:tplc="C3042742">
      <w:start w:val="1"/>
      <w:numFmt w:val="bullet"/>
      <w:lvlText w:val="•"/>
      <w:lvlJc w:val="left"/>
      <w:pPr>
        <w:tabs>
          <w:tab w:val="num" w:pos="4320"/>
        </w:tabs>
        <w:ind w:left="4320" w:hanging="360"/>
      </w:pPr>
      <w:rPr>
        <w:rFonts w:ascii="Arial" w:hAnsi="Arial" w:hint="default"/>
      </w:rPr>
    </w:lvl>
    <w:lvl w:ilvl="6" w:tplc="6F42AF98">
      <w:start w:val="1"/>
      <w:numFmt w:val="bullet"/>
      <w:lvlText w:val="•"/>
      <w:lvlJc w:val="left"/>
      <w:pPr>
        <w:tabs>
          <w:tab w:val="num" w:pos="5040"/>
        </w:tabs>
        <w:ind w:left="5040" w:hanging="360"/>
      </w:pPr>
      <w:rPr>
        <w:rFonts w:ascii="Arial" w:hAnsi="Arial" w:hint="default"/>
      </w:rPr>
    </w:lvl>
    <w:lvl w:ilvl="7" w:tplc="F754E17C">
      <w:start w:val="1"/>
      <w:numFmt w:val="bullet"/>
      <w:lvlText w:val="•"/>
      <w:lvlJc w:val="left"/>
      <w:pPr>
        <w:tabs>
          <w:tab w:val="num" w:pos="5760"/>
        </w:tabs>
        <w:ind w:left="5760" w:hanging="360"/>
      </w:pPr>
      <w:rPr>
        <w:rFonts w:ascii="Arial" w:hAnsi="Arial" w:hint="default"/>
      </w:rPr>
    </w:lvl>
    <w:lvl w:ilvl="8" w:tplc="D2664180">
      <w:start w:val="1"/>
      <w:numFmt w:val="bullet"/>
      <w:lvlText w:val="•"/>
      <w:lvlJc w:val="left"/>
      <w:pPr>
        <w:tabs>
          <w:tab w:val="num" w:pos="6480"/>
        </w:tabs>
        <w:ind w:left="6480" w:hanging="360"/>
      </w:pPr>
      <w:rPr>
        <w:rFonts w:ascii="Arial" w:hAnsi="Arial" w:hint="default"/>
      </w:rPr>
    </w:lvl>
  </w:abstractNum>
  <w:abstractNum w:abstractNumId="2" w15:restartNumberingAfterBreak="0">
    <w:nsid w:val="0F6F4510"/>
    <w:multiLevelType w:val="hybridMultilevel"/>
    <w:tmpl w:val="92FAF932"/>
    <w:lvl w:ilvl="0" w:tplc="AB92A47A">
      <w:start w:val="1"/>
      <w:numFmt w:val="decimal"/>
      <w:lvlText w:val="%1."/>
      <w:lvlJc w:val="left"/>
      <w:pPr>
        <w:ind w:left="720" w:hanging="360"/>
      </w:pPr>
      <w:rPr>
        <w:rFonts w:hint="default"/>
      </w:rPr>
    </w:lvl>
    <w:lvl w:ilvl="1" w:tplc="4C5AA17A">
      <w:start w:val="1"/>
      <w:numFmt w:val="bullet"/>
      <w:lvlText w:val="o"/>
      <w:lvlJc w:val="left"/>
      <w:pPr>
        <w:ind w:left="1440" w:hanging="360"/>
      </w:pPr>
      <w:rPr>
        <w:rFonts w:ascii="Courier New" w:hAnsi="Courier New" w:cs="Courier New" w:hint="default"/>
      </w:rPr>
    </w:lvl>
    <w:lvl w:ilvl="2" w:tplc="518AAE9A">
      <w:start w:val="1"/>
      <w:numFmt w:val="bullet"/>
      <w:lvlText w:val=""/>
      <w:lvlJc w:val="left"/>
      <w:pPr>
        <w:ind w:left="2160" w:hanging="360"/>
      </w:pPr>
      <w:rPr>
        <w:rFonts w:ascii="Wingdings" w:hAnsi="Wingdings" w:hint="default"/>
      </w:rPr>
    </w:lvl>
    <w:lvl w:ilvl="3" w:tplc="DF404B2E">
      <w:start w:val="1"/>
      <w:numFmt w:val="bullet"/>
      <w:lvlText w:val=""/>
      <w:lvlJc w:val="left"/>
      <w:pPr>
        <w:ind w:left="2880" w:hanging="360"/>
      </w:pPr>
      <w:rPr>
        <w:rFonts w:ascii="Symbol" w:hAnsi="Symbol" w:hint="default"/>
      </w:rPr>
    </w:lvl>
    <w:lvl w:ilvl="4" w:tplc="A6349F42">
      <w:start w:val="1"/>
      <w:numFmt w:val="bullet"/>
      <w:lvlText w:val="o"/>
      <w:lvlJc w:val="left"/>
      <w:pPr>
        <w:ind w:left="3600" w:hanging="360"/>
      </w:pPr>
      <w:rPr>
        <w:rFonts w:ascii="Courier New" w:hAnsi="Courier New" w:cs="Courier New" w:hint="default"/>
      </w:rPr>
    </w:lvl>
    <w:lvl w:ilvl="5" w:tplc="18888AEC">
      <w:start w:val="1"/>
      <w:numFmt w:val="bullet"/>
      <w:lvlText w:val=""/>
      <w:lvlJc w:val="left"/>
      <w:pPr>
        <w:ind w:left="4320" w:hanging="360"/>
      </w:pPr>
      <w:rPr>
        <w:rFonts w:ascii="Wingdings" w:hAnsi="Wingdings" w:hint="default"/>
      </w:rPr>
    </w:lvl>
    <w:lvl w:ilvl="6" w:tplc="FEDAB91E">
      <w:start w:val="1"/>
      <w:numFmt w:val="bullet"/>
      <w:lvlText w:val=""/>
      <w:lvlJc w:val="left"/>
      <w:pPr>
        <w:ind w:left="5040" w:hanging="360"/>
      </w:pPr>
      <w:rPr>
        <w:rFonts w:ascii="Symbol" w:hAnsi="Symbol" w:hint="default"/>
      </w:rPr>
    </w:lvl>
    <w:lvl w:ilvl="7" w:tplc="57B8C8FA">
      <w:start w:val="1"/>
      <w:numFmt w:val="bullet"/>
      <w:lvlText w:val="o"/>
      <w:lvlJc w:val="left"/>
      <w:pPr>
        <w:ind w:left="5760" w:hanging="360"/>
      </w:pPr>
      <w:rPr>
        <w:rFonts w:ascii="Courier New" w:hAnsi="Courier New" w:cs="Courier New" w:hint="default"/>
      </w:rPr>
    </w:lvl>
    <w:lvl w:ilvl="8" w:tplc="C51084A6">
      <w:start w:val="1"/>
      <w:numFmt w:val="bullet"/>
      <w:lvlText w:val=""/>
      <w:lvlJc w:val="left"/>
      <w:pPr>
        <w:ind w:left="6480" w:hanging="360"/>
      </w:pPr>
      <w:rPr>
        <w:rFonts w:ascii="Wingdings" w:hAnsi="Wingdings" w:hint="default"/>
      </w:rPr>
    </w:lvl>
  </w:abstractNum>
  <w:abstractNum w:abstractNumId="3" w15:restartNumberingAfterBreak="0">
    <w:nsid w:val="13997DA9"/>
    <w:multiLevelType w:val="hybridMultilevel"/>
    <w:tmpl w:val="1DEEA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A12E49"/>
    <w:multiLevelType w:val="hybridMultilevel"/>
    <w:tmpl w:val="E5BAA2E4"/>
    <w:lvl w:ilvl="0" w:tplc="973ECFB2">
      <w:start w:val="1"/>
      <w:numFmt w:val="bullet"/>
      <w:lvlText w:val="-"/>
      <w:lvlJc w:val="left"/>
      <w:pPr>
        <w:ind w:left="720" w:hanging="360"/>
      </w:pPr>
      <w:rPr>
        <w:rFonts w:ascii="Calibri" w:eastAsiaTheme="minorHAnsi" w:hAnsi="Calibri" w:cs="Calibri" w:hint="default"/>
      </w:rPr>
    </w:lvl>
    <w:lvl w:ilvl="1" w:tplc="6D4EB1C6">
      <w:start w:val="1"/>
      <w:numFmt w:val="bullet"/>
      <w:lvlText w:val="o"/>
      <w:lvlJc w:val="left"/>
      <w:pPr>
        <w:ind w:left="1440" w:hanging="360"/>
      </w:pPr>
      <w:rPr>
        <w:rFonts w:ascii="Courier New" w:hAnsi="Courier New" w:cs="Courier New" w:hint="default"/>
      </w:rPr>
    </w:lvl>
    <w:lvl w:ilvl="2" w:tplc="782246C6">
      <w:start w:val="1"/>
      <w:numFmt w:val="bullet"/>
      <w:lvlText w:val=""/>
      <w:lvlJc w:val="left"/>
      <w:pPr>
        <w:ind w:left="2160" w:hanging="360"/>
      </w:pPr>
      <w:rPr>
        <w:rFonts w:ascii="Wingdings" w:hAnsi="Wingdings" w:hint="default"/>
      </w:rPr>
    </w:lvl>
    <w:lvl w:ilvl="3" w:tplc="67A6C73C">
      <w:start w:val="1"/>
      <w:numFmt w:val="bullet"/>
      <w:lvlText w:val=""/>
      <w:lvlJc w:val="left"/>
      <w:pPr>
        <w:ind w:left="2880" w:hanging="360"/>
      </w:pPr>
      <w:rPr>
        <w:rFonts w:ascii="Symbol" w:hAnsi="Symbol" w:hint="default"/>
      </w:rPr>
    </w:lvl>
    <w:lvl w:ilvl="4" w:tplc="D3E8F804">
      <w:start w:val="1"/>
      <w:numFmt w:val="bullet"/>
      <w:lvlText w:val="o"/>
      <w:lvlJc w:val="left"/>
      <w:pPr>
        <w:ind w:left="3600" w:hanging="360"/>
      </w:pPr>
      <w:rPr>
        <w:rFonts w:ascii="Courier New" w:hAnsi="Courier New" w:cs="Courier New" w:hint="default"/>
      </w:rPr>
    </w:lvl>
    <w:lvl w:ilvl="5" w:tplc="62FCB244">
      <w:start w:val="1"/>
      <w:numFmt w:val="bullet"/>
      <w:lvlText w:val=""/>
      <w:lvlJc w:val="left"/>
      <w:pPr>
        <w:ind w:left="4320" w:hanging="360"/>
      </w:pPr>
      <w:rPr>
        <w:rFonts w:ascii="Wingdings" w:hAnsi="Wingdings" w:hint="default"/>
      </w:rPr>
    </w:lvl>
    <w:lvl w:ilvl="6" w:tplc="6AE43BF8">
      <w:start w:val="1"/>
      <w:numFmt w:val="bullet"/>
      <w:lvlText w:val=""/>
      <w:lvlJc w:val="left"/>
      <w:pPr>
        <w:ind w:left="5040" w:hanging="360"/>
      </w:pPr>
      <w:rPr>
        <w:rFonts w:ascii="Symbol" w:hAnsi="Symbol" w:hint="default"/>
      </w:rPr>
    </w:lvl>
    <w:lvl w:ilvl="7" w:tplc="F8124F40">
      <w:start w:val="1"/>
      <w:numFmt w:val="bullet"/>
      <w:lvlText w:val="o"/>
      <w:lvlJc w:val="left"/>
      <w:pPr>
        <w:ind w:left="5760" w:hanging="360"/>
      </w:pPr>
      <w:rPr>
        <w:rFonts w:ascii="Courier New" w:hAnsi="Courier New" w:cs="Courier New" w:hint="default"/>
      </w:rPr>
    </w:lvl>
    <w:lvl w:ilvl="8" w:tplc="AB764B32">
      <w:start w:val="1"/>
      <w:numFmt w:val="bullet"/>
      <w:lvlText w:val=""/>
      <w:lvlJc w:val="left"/>
      <w:pPr>
        <w:ind w:left="6480" w:hanging="360"/>
      </w:pPr>
      <w:rPr>
        <w:rFonts w:ascii="Wingdings" w:hAnsi="Wingdings" w:hint="default"/>
      </w:rPr>
    </w:lvl>
  </w:abstractNum>
  <w:abstractNum w:abstractNumId="5" w15:restartNumberingAfterBreak="0">
    <w:nsid w:val="15300E0C"/>
    <w:multiLevelType w:val="hybridMultilevel"/>
    <w:tmpl w:val="1F6A94A8"/>
    <w:lvl w:ilvl="0" w:tplc="75300FFC">
      <w:start w:val="1"/>
      <w:numFmt w:val="bullet"/>
      <w:lvlText w:val="-"/>
      <w:lvlJc w:val="left"/>
      <w:pPr>
        <w:ind w:left="1440" w:hanging="360"/>
      </w:pPr>
      <w:rPr>
        <w:rFonts w:ascii="Calibri" w:eastAsiaTheme="minorHAnsi" w:hAnsi="Calibri" w:cs="Calibri" w:hint="default"/>
      </w:rPr>
    </w:lvl>
    <w:lvl w:ilvl="1" w:tplc="8424E816">
      <w:start w:val="1"/>
      <w:numFmt w:val="bullet"/>
      <w:lvlText w:val="o"/>
      <w:lvlJc w:val="left"/>
      <w:pPr>
        <w:ind w:left="2160" w:hanging="360"/>
      </w:pPr>
      <w:rPr>
        <w:rFonts w:ascii="Courier New" w:hAnsi="Courier New" w:cs="Courier New" w:hint="default"/>
      </w:rPr>
    </w:lvl>
    <w:lvl w:ilvl="2" w:tplc="2D6E5224">
      <w:start w:val="1"/>
      <w:numFmt w:val="bullet"/>
      <w:lvlText w:val=""/>
      <w:lvlJc w:val="left"/>
      <w:pPr>
        <w:ind w:left="2880" w:hanging="360"/>
      </w:pPr>
      <w:rPr>
        <w:rFonts w:ascii="Wingdings" w:hAnsi="Wingdings" w:hint="default"/>
      </w:rPr>
    </w:lvl>
    <w:lvl w:ilvl="3" w:tplc="8A4AA294">
      <w:start w:val="1"/>
      <w:numFmt w:val="bullet"/>
      <w:lvlText w:val=""/>
      <w:lvlJc w:val="left"/>
      <w:pPr>
        <w:ind w:left="3600" w:hanging="360"/>
      </w:pPr>
      <w:rPr>
        <w:rFonts w:ascii="Symbol" w:hAnsi="Symbol" w:hint="default"/>
      </w:rPr>
    </w:lvl>
    <w:lvl w:ilvl="4" w:tplc="B890F912">
      <w:start w:val="1"/>
      <w:numFmt w:val="bullet"/>
      <w:lvlText w:val="o"/>
      <w:lvlJc w:val="left"/>
      <w:pPr>
        <w:ind w:left="4320" w:hanging="360"/>
      </w:pPr>
      <w:rPr>
        <w:rFonts w:ascii="Courier New" w:hAnsi="Courier New" w:cs="Courier New" w:hint="default"/>
      </w:rPr>
    </w:lvl>
    <w:lvl w:ilvl="5" w:tplc="BFFCB5AC">
      <w:start w:val="1"/>
      <w:numFmt w:val="bullet"/>
      <w:lvlText w:val=""/>
      <w:lvlJc w:val="left"/>
      <w:pPr>
        <w:ind w:left="5040" w:hanging="360"/>
      </w:pPr>
      <w:rPr>
        <w:rFonts w:ascii="Wingdings" w:hAnsi="Wingdings" w:hint="default"/>
      </w:rPr>
    </w:lvl>
    <w:lvl w:ilvl="6" w:tplc="03261854">
      <w:start w:val="1"/>
      <w:numFmt w:val="bullet"/>
      <w:lvlText w:val=""/>
      <w:lvlJc w:val="left"/>
      <w:pPr>
        <w:ind w:left="5760" w:hanging="360"/>
      </w:pPr>
      <w:rPr>
        <w:rFonts w:ascii="Symbol" w:hAnsi="Symbol" w:hint="default"/>
      </w:rPr>
    </w:lvl>
    <w:lvl w:ilvl="7" w:tplc="A394FCDE">
      <w:start w:val="1"/>
      <w:numFmt w:val="bullet"/>
      <w:lvlText w:val="o"/>
      <w:lvlJc w:val="left"/>
      <w:pPr>
        <w:ind w:left="6480" w:hanging="360"/>
      </w:pPr>
      <w:rPr>
        <w:rFonts w:ascii="Courier New" w:hAnsi="Courier New" w:cs="Courier New" w:hint="default"/>
      </w:rPr>
    </w:lvl>
    <w:lvl w:ilvl="8" w:tplc="89D63A36">
      <w:start w:val="1"/>
      <w:numFmt w:val="bullet"/>
      <w:lvlText w:val=""/>
      <w:lvlJc w:val="left"/>
      <w:pPr>
        <w:ind w:left="7200" w:hanging="360"/>
      </w:pPr>
      <w:rPr>
        <w:rFonts w:ascii="Wingdings" w:hAnsi="Wingdings" w:hint="default"/>
      </w:rPr>
    </w:lvl>
  </w:abstractNum>
  <w:abstractNum w:abstractNumId="6" w15:restartNumberingAfterBreak="0">
    <w:nsid w:val="19812BE2"/>
    <w:multiLevelType w:val="hybridMultilevel"/>
    <w:tmpl w:val="86D07084"/>
    <w:lvl w:ilvl="0" w:tplc="E6AA8E70">
      <w:start w:val="1"/>
      <w:numFmt w:val="bullet"/>
      <w:lvlText w:val=""/>
      <w:lvlJc w:val="left"/>
      <w:pPr>
        <w:ind w:left="720" w:hanging="360"/>
      </w:pPr>
      <w:rPr>
        <w:rFonts w:ascii="Symbol" w:hAnsi="Symbol" w:hint="default"/>
      </w:rPr>
    </w:lvl>
    <w:lvl w:ilvl="1" w:tplc="F3C4374C">
      <w:start w:val="1"/>
      <w:numFmt w:val="bullet"/>
      <w:lvlText w:val="o"/>
      <w:lvlJc w:val="left"/>
      <w:pPr>
        <w:ind w:left="1440" w:hanging="360"/>
      </w:pPr>
      <w:rPr>
        <w:rFonts w:ascii="Courier New" w:hAnsi="Courier New" w:cs="Courier New" w:hint="default"/>
      </w:rPr>
    </w:lvl>
    <w:lvl w:ilvl="2" w:tplc="EC3AF7BA">
      <w:start w:val="1"/>
      <w:numFmt w:val="bullet"/>
      <w:lvlText w:val=""/>
      <w:lvlJc w:val="left"/>
      <w:pPr>
        <w:ind w:left="2160" w:hanging="360"/>
      </w:pPr>
      <w:rPr>
        <w:rFonts w:ascii="Wingdings" w:hAnsi="Wingdings" w:hint="default"/>
      </w:rPr>
    </w:lvl>
    <w:lvl w:ilvl="3" w:tplc="25EAFB1E">
      <w:start w:val="1"/>
      <w:numFmt w:val="bullet"/>
      <w:lvlText w:val=""/>
      <w:lvlJc w:val="left"/>
      <w:pPr>
        <w:ind w:left="2880" w:hanging="360"/>
      </w:pPr>
      <w:rPr>
        <w:rFonts w:ascii="Symbol" w:hAnsi="Symbol" w:hint="default"/>
      </w:rPr>
    </w:lvl>
    <w:lvl w:ilvl="4" w:tplc="457E53AC">
      <w:start w:val="1"/>
      <w:numFmt w:val="bullet"/>
      <w:lvlText w:val="o"/>
      <w:lvlJc w:val="left"/>
      <w:pPr>
        <w:ind w:left="3600" w:hanging="360"/>
      </w:pPr>
      <w:rPr>
        <w:rFonts w:ascii="Courier New" w:hAnsi="Courier New" w:cs="Courier New" w:hint="default"/>
      </w:rPr>
    </w:lvl>
    <w:lvl w:ilvl="5" w:tplc="5016E732">
      <w:start w:val="1"/>
      <w:numFmt w:val="bullet"/>
      <w:lvlText w:val=""/>
      <w:lvlJc w:val="left"/>
      <w:pPr>
        <w:ind w:left="4320" w:hanging="360"/>
      </w:pPr>
      <w:rPr>
        <w:rFonts w:ascii="Wingdings" w:hAnsi="Wingdings" w:hint="default"/>
      </w:rPr>
    </w:lvl>
    <w:lvl w:ilvl="6" w:tplc="167C0F44">
      <w:start w:val="1"/>
      <w:numFmt w:val="bullet"/>
      <w:lvlText w:val=""/>
      <w:lvlJc w:val="left"/>
      <w:pPr>
        <w:ind w:left="5040" w:hanging="360"/>
      </w:pPr>
      <w:rPr>
        <w:rFonts w:ascii="Symbol" w:hAnsi="Symbol" w:hint="default"/>
      </w:rPr>
    </w:lvl>
    <w:lvl w:ilvl="7" w:tplc="EAD46A32">
      <w:start w:val="1"/>
      <w:numFmt w:val="bullet"/>
      <w:lvlText w:val="o"/>
      <w:lvlJc w:val="left"/>
      <w:pPr>
        <w:ind w:left="5760" w:hanging="360"/>
      </w:pPr>
      <w:rPr>
        <w:rFonts w:ascii="Courier New" w:hAnsi="Courier New" w:cs="Courier New" w:hint="default"/>
      </w:rPr>
    </w:lvl>
    <w:lvl w:ilvl="8" w:tplc="76BA1F20">
      <w:start w:val="1"/>
      <w:numFmt w:val="bullet"/>
      <w:lvlText w:val=""/>
      <w:lvlJc w:val="left"/>
      <w:pPr>
        <w:ind w:left="6480" w:hanging="360"/>
      </w:pPr>
      <w:rPr>
        <w:rFonts w:ascii="Wingdings" w:hAnsi="Wingdings" w:hint="default"/>
      </w:rPr>
    </w:lvl>
  </w:abstractNum>
  <w:abstractNum w:abstractNumId="7" w15:restartNumberingAfterBreak="0">
    <w:nsid w:val="2A0C46C2"/>
    <w:multiLevelType w:val="hybridMultilevel"/>
    <w:tmpl w:val="7D9C6916"/>
    <w:lvl w:ilvl="0" w:tplc="FFB20866">
      <w:start w:val="1"/>
      <w:numFmt w:val="decimal"/>
      <w:lvlText w:val="%1."/>
      <w:lvlJc w:val="left"/>
      <w:pPr>
        <w:ind w:left="720" w:hanging="360"/>
      </w:pPr>
      <w:rPr>
        <w:rFonts w:hint="default"/>
      </w:rPr>
    </w:lvl>
    <w:lvl w:ilvl="1" w:tplc="7D1E6AD2">
      <w:start w:val="1"/>
      <w:numFmt w:val="bullet"/>
      <w:lvlText w:val="o"/>
      <w:lvlJc w:val="left"/>
      <w:pPr>
        <w:ind w:left="1440" w:hanging="360"/>
      </w:pPr>
      <w:rPr>
        <w:rFonts w:ascii="Courier New" w:hAnsi="Courier New" w:cs="Courier New" w:hint="default"/>
      </w:rPr>
    </w:lvl>
    <w:lvl w:ilvl="2" w:tplc="728257D2">
      <w:start w:val="1"/>
      <w:numFmt w:val="bullet"/>
      <w:lvlText w:val=""/>
      <w:lvlJc w:val="left"/>
      <w:pPr>
        <w:ind w:left="2160" w:hanging="360"/>
      </w:pPr>
      <w:rPr>
        <w:rFonts w:ascii="Wingdings" w:hAnsi="Wingdings" w:hint="default"/>
      </w:rPr>
    </w:lvl>
    <w:lvl w:ilvl="3" w:tplc="7B88A4B8">
      <w:start w:val="1"/>
      <w:numFmt w:val="bullet"/>
      <w:lvlText w:val=""/>
      <w:lvlJc w:val="left"/>
      <w:pPr>
        <w:ind w:left="2880" w:hanging="360"/>
      </w:pPr>
      <w:rPr>
        <w:rFonts w:ascii="Symbol" w:hAnsi="Symbol" w:hint="default"/>
      </w:rPr>
    </w:lvl>
    <w:lvl w:ilvl="4" w:tplc="C1185BA0">
      <w:start w:val="1"/>
      <w:numFmt w:val="bullet"/>
      <w:lvlText w:val="o"/>
      <w:lvlJc w:val="left"/>
      <w:pPr>
        <w:ind w:left="3600" w:hanging="360"/>
      </w:pPr>
      <w:rPr>
        <w:rFonts w:ascii="Courier New" w:hAnsi="Courier New" w:cs="Courier New" w:hint="default"/>
      </w:rPr>
    </w:lvl>
    <w:lvl w:ilvl="5" w:tplc="6A7A2A4E">
      <w:start w:val="1"/>
      <w:numFmt w:val="bullet"/>
      <w:lvlText w:val=""/>
      <w:lvlJc w:val="left"/>
      <w:pPr>
        <w:ind w:left="4320" w:hanging="360"/>
      </w:pPr>
      <w:rPr>
        <w:rFonts w:ascii="Wingdings" w:hAnsi="Wingdings" w:hint="default"/>
      </w:rPr>
    </w:lvl>
    <w:lvl w:ilvl="6" w:tplc="4044C4CA">
      <w:start w:val="1"/>
      <w:numFmt w:val="bullet"/>
      <w:lvlText w:val=""/>
      <w:lvlJc w:val="left"/>
      <w:pPr>
        <w:ind w:left="5040" w:hanging="360"/>
      </w:pPr>
      <w:rPr>
        <w:rFonts w:ascii="Symbol" w:hAnsi="Symbol" w:hint="default"/>
      </w:rPr>
    </w:lvl>
    <w:lvl w:ilvl="7" w:tplc="07E8A26E">
      <w:start w:val="1"/>
      <w:numFmt w:val="bullet"/>
      <w:lvlText w:val="o"/>
      <w:lvlJc w:val="left"/>
      <w:pPr>
        <w:ind w:left="5760" w:hanging="360"/>
      </w:pPr>
      <w:rPr>
        <w:rFonts w:ascii="Courier New" w:hAnsi="Courier New" w:cs="Courier New" w:hint="default"/>
      </w:rPr>
    </w:lvl>
    <w:lvl w:ilvl="8" w:tplc="F70663C0">
      <w:start w:val="1"/>
      <w:numFmt w:val="bullet"/>
      <w:lvlText w:val=""/>
      <w:lvlJc w:val="left"/>
      <w:pPr>
        <w:ind w:left="6480" w:hanging="360"/>
      </w:pPr>
      <w:rPr>
        <w:rFonts w:ascii="Wingdings" w:hAnsi="Wingdings" w:hint="default"/>
      </w:rPr>
    </w:lvl>
  </w:abstractNum>
  <w:abstractNum w:abstractNumId="8" w15:restartNumberingAfterBreak="0">
    <w:nsid w:val="2AEC49DD"/>
    <w:multiLevelType w:val="hybridMultilevel"/>
    <w:tmpl w:val="CB4A7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DB704A"/>
    <w:multiLevelType w:val="hybridMultilevel"/>
    <w:tmpl w:val="36D4B046"/>
    <w:lvl w:ilvl="0" w:tplc="FF4E0BB6">
      <w:start w:val="1"/>
      <w:numFmt w:val="decimal"/>
      <w:lvlText w:val="%1."/>
      <w:lvlJc w:val="left"/>
      <w:pPr>
        <w:ind w:left="720" w:hanging="360"/>
      </w:pPr>
      <w:rPr>
        <w:rFonts w:hint="default"/>
      </w:rPr>
    </w:lvl>
    <w:lvl w:ilvl="1" w:tplc="CB040900">
      <w:start w:val="1"/>
      <w:numFmt w:val="bullet"/>
      <w:lvlText w:val="o"/>
      <w:lvlJc w:val="left"/>
      <w:pPr>
        <w:ind w:left="1440" w:hanging="360"/>
      </w:pPr>
      <w:rPr>
        <w:rFonts w:ascii="Courier New" w:hAnsi="Courier New" w:cs="Courier New" w:hint="default"/>
      </w:rPr>
    </w:lvl>
    <w:lvl w:ilvl="2" w:tplc="B7DE7034">
      <w:start w:val="1"/>
      <w:numFmt w:val="bullet"/>
      <w:lvlText w:val=""/>
      <w:lvlJc w:val="left"/>
      <w:pPr>
        <w:ind w:left="2160" w:hanging="360"/>
      </w:pPr>
      <w:rPr>
        <w:rFonts w:ascii="Wingdings" w:hAnsi="Wingdings" w:hint="default"/>
      </w:rPr>
    </w:lvl>
    <w:lvl w:ilvl="3" w:tplc="02D273A0">
      <w:start w:val="1"/>
      <w:numFmt w:val="bullet"/>
      <w:lvlText w:val=""/>
      <w:lvlJc w:val="left"/>
      <w:pPr>
        <w:ind w:left="2880" w:hanging="360"/>
      </w:pPr>
      <w:rPr>
        <w:rFonts w:ascii="Symbol" w:hAnsi="Symbol" w:hint="default"/>
      </w:rPr>
    </w:lvl>
    <w:lvl w:ilvl="4" w:tplc="46A24890">
      <w:start w:val="1"/>
      <w:numFmt w:val="bullet"/>
      <w:lvlText w:val="o"/>
      <w:lvlJc w:val="left"/>
      <w:pPr>
        <w:ind w:left="3600" w:hanging="360"/>
      </w:pPr>
      <w:rPr>
        <w:rFonts w:ascii="Courier New" w:hAnsi="Courier New" w:cs="Courier New" w:hint="default"/>
      </w:rPr>
    </w:lvl>
    <w:lvl w:ilvl="5" w:tplc="41D87A74">
      <w:start w:val="1"/>
      <w:numFmt w:val="bullet"/>
      <w:lvlText w:val=""/>
      <w:lvlJc w:val="left"/>
      <w:pPr>
        <w:ind w:left="4320" w:hanging="360"/>
      </w:pPr>
      <w:rPr>
        <w:rFonts w:ascii="Wingdings" w:hAnsi="Wingdings" w:hint="default"/>
      </w:rPr>
    </w:lvl>
    <w:lvl w:ilvl="6" w:tplc="55F064F6">
      <w:start w:val="1"/>
      <w:numFmt w:val="bullet"/>
      <w:lvlText w:val=""/>
      <w:lvlJc w:val="left"/>
      <w:pPr>
        <w:ind w:left="5040" w:hanging="360"/>
      </w:pPr>
      <w:rPr>
        <w:rFonts w:ascii="Symbol" w:hAnsi="Symbol" w:hint="default"/>
      </w:rPr>
    </w:lvl>
    <w:lvl w:ilvl="7" w:tplc="C2F6CFA4">
      <w:start w:val="1"/>
      <w:numFmt w:val="bullet"/>
      <w:lvlText w:val="o"/>
      <w:lvlJc w:val="left"/>
      <w:pPr>
        <w:ind w:left="5760" w:hanging="360"/>
      </w:pPr>
      <w:rPr>
        <w:rFonts w:ascii="Courier New" w:hAnsi="Courier New" w:cs="Courier New" w:hint="default"/>
      </w:rPr>
    </w:lvl>
    <w:lvl w:ilvl="8" w:tplc="52749C00">
      <w:start w:val="1"/>
      <w:numFmt w:val="bullet"/>
      <w:lvlText w:val=""/>
      <w:lvlJc w:val="left"/>
      <w:pPr>
        <w:ind w:left="6480" w:hanging="360"/>
      </w:pPr>
      <w:rPr>
        <w:rFonts w:ascii="Wingdings" w:hAnsi="Wingdings" w:hint="default"/>
      </w:rPr>
    </w:lvl>
  </w:abstractNum>
  <w:abstractNum w:abstractNumId="10" w15:restartNumberingAfterBreak="0">
    <w:nsid w:val="37CD68F4"/>
    <w:multiLevelType w:val="hybridMultilevel"/>
    <w:tmpl w:val="70EA6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EA0D4E"/>
    <w:multiLevelType w:val="hybridMultilevel"/>
    <w:tmpl w:val="566287B2"/>
    <w:lvl w:ilvl="0" w:tplc="19F4008C">
      <w:start w:val="1"/>
      <w:numFmt w:val="bullet"/>
      <w:lvlText w:val=""/>
      <w:lvlJc w:val="left"/>
      <w:pPr>
        <w:ind w:left="720" w:hanging="360"/>
      </w:pPr>
      <w:rPr>
        <w:rFonts w:ascii="Wingdings" w:hAnsi="Wingdings" w:hint="default"/>
      </w:rPr>
    </w:lvl>
    <w:lvl w:ilvl="1" w:tplc="5B902EFE">
      <w:start w:val="1"/>
      <w:numFmt w:val="bullet"/>
      <w:lvlText w:val="o"/>
      <w:lvlJc w:val="left"/>
      <w:pPr>
        <w:ind w:left="1440" w:hanging="360"/>
      </w:pPr>
      <w:rPr>
        <w:rFonts w:ascii="Courier New" w:hAnsi="Courier New" w:cs="Courier New" w:hint="default"/>
      </w:rPr>
    </w:lvl>
    <w:lvl w:ilvl="2" w:tplc="2946BD74">
      <w:start w:val="1"/>
      <w:numFmt w:val="bullet"/>
      <w:lvlText w:val=""/>
      <w:lvlJc w:val="left"/>
      <w:pPr>
        <w:ind w:left="2160" w:hanging="360"/>
      </w:pPr>
      <w:rPr>
        <w:rFonts w:ascii="Wingdings" w:hAnsi="Wingdings" w:hint="default"/>
      </w:rPr>
    </w:lvl>
    <w:lvl w:ilvl="3" w:tplc="8CF88768">
      <w:start w:val="1"/>
      <w:numFmt w:val="bullet"/>
      <w:lvlText w:val=""/>
      <w:lvlJc w:val="left"/>
      <w:pPr>
        <w:ind w:left="2880" w:hanging="360"/>
      </w:pPr>
      <w:rPr>
        <w:rFonts w:ascii="Symbol" w:hAnsi="Symbol" w:hint="default"/>
      </w:rPr>
    </w:lvl>
    <w:lvl w:ilvl="4" w:tplc="2B245B96">
      <w:start w:val="1"/>
      <w:numFmt w:val="bullet"/>
      <w:lvlText w:val="o"/>
      <w:lvlJc w:val="left"/>
      <w:pPr>
        <w:ind w:left="3600" w:hanging="360"/>
      </w:pPr>
      <w:rPr>
        <w:rFonts w:ascii="Courier New" w:hAnsi="Courier New" w:cs="Courier New" w:hint="default"/>
      </w:rPr>
    </w:lvl>
    <w:lvl w:ilvl="5" w:tplc="0C74FFF6">
      <w:start w:val="1"/>
      <w:numFmt w:val="bullet"/>
      <w:lvlText w:val=""/>
      <w:lvlJc w:val="left"/>
      <w:pPr>
        <w:ind w:left="4320" w:hanging="360"/>
      </w:pPr>
      <w:rPr>
        <w:rFonts w:ascii="Wingdings" w:hAnsi="Wingdings" w:hint="default"/>
      </w:rPr>
    </w:lvl>
    <w:lvl w:ilvl="6" w:tplc="3D46265C">
      <w:start w:val="1"/>
      <w:numFmt w:val="bullet"/>
      <w:lvlText w:val=""/>
      <w:lvlJc w:val="left"/>
      <w:pPr>
        <w:ind w:left="5040" w:hanging="360"/>
      </w:pPr>
      <w:rPr>
        <w:rFonts w:ascii="Symbol" w:hAnsi="Symbol" w:hint="default"/>
      </w:rPr>
    </w:lvl>
    <w:lvl w:ilvl="7" w:tplc="EC72684A">
      <w:start w:val="1"/>
      <w:numFmt w:val="bullet"/>
      <w:lvlText w:val="o"/>
      <w:lvlJc w:val="left"/>
      <w:pPr>
        <w:ind w:left="5760" w:hanging="360"/>
      </w:pPr>
      <w:rPr>
        <w:rFonts w:ascii="Courier New" w:hAnsi="Courier New" w:cs="Courier New" w:hint="default"/>
      </w:rPr>
    </w:lvl>
    <w:lvl w:ilvl="8" w:tplc="40D212AE">
      <w:start w:val="1"/>
      <w:numFmt w:val="bullet"/>
      <w:lvlText w:val=""/>
      <w:lvlJc w:val="left"/>
      <w:pPr>
        <w:ind w:left="6480" w:hanging="360"/>
      </w:pPr>
      <w:rPr>
        <w:rFonts w:ascii="Wingdings" w:hAnsi="Wingdings" w:hint="default"/>
      </w:rPr>
    </w:lvl>
  </w:abstractNum>
  <w:abstractNum w:abstractNumId="12" w15:restartNumberingAfterBreak="0">
    <w:nsid w:val="3D220E2C"/>
    <w:multiLevelType w:val="hybridMultilevel"/>
    <w:tmpl w:val="9BDE1EFC"/>
    <w:lvl w:ilvl="0" w:tplc="2FFE8538">
      <w:start w:val="1"/>
      <w:numFmt w:val="bullet"/>
      <w:lvlText w:val=""/>
      <w:lvlJc w:val="left"/>
      <w:pPr>
        <w:ind w:left="720" w:hanging="360"/>
      </w:pPr>
      <w:rPr>
        <w:rFonts w:ascii="Wingdings" w:eastAsiaTheme="minorHAnsi" w:hAnsi="Wingdings" w:cstheme="minorBidi" w:hint="default"/>
      </w:rPr>
    </w:lvl>
    <w:lvl w:ilvl="1" w:tplc="37727F78">
      <w:start w:val="1"/>
      <w:numFmt w:val="bullet"/>
      <w:lvlText w:val="o"/>
      <w:lvlJc w:val="left"/>
      <w:pPr>
        <w:ind w:left="1440" w:hanging="360"/>
      </w:pPr>
      <w:rPr>
        <w:rFonts w:ascii="Courier New" w:hAnsi="Courier New" w:cs="Courier New" w:hint="default"/>
      </w:rPr>
    </w:lvl>
    <w:lvl w:ilvl="2" w:tplc="A90487CC">
      <w:start w:val="1"/>
      <w:numFmt w:val="bullet"/>
      <w:lvlText w:val=""/>
      <w:lvlJc w:val="left"/>
      <w:pPr>
        <w:ind w:left="2160" w:hanging="360"/>
      </w:pPr>
      <w:rPr>
        <w:rFonts w:ascii="Wingdings" w:hAnsi="Wingdings" w:hint="default"/>
      </w:rPr>
    </w:lvl>
    <w:lvl w:ilvl="3" w:tplc="258267DC">
      <w:start w:val="1"/>
      <w:numFmt w:val="bullet"/>
      <w:lvlText w:val=""/>
      <w:lvlJc w:val="left"/>
      <w:pPr>
        <w:ind w:left="2880" w:hanging="360"/>
      </w:pPr>
      <w:rPr>
        <w:rFonts w:ascii="Symbol" w:hAnsi="Symbol" w:hint="default"/>
      </w:rPr>
    </w:lvl>
    <w:lvl w:ilvl="4" w:tplc="F2509982">
      <w:start w:val="1"/>
      <w:numFmt w:val="bullet"/>
      <w:lvlText w:val="o"/>
      <w:lvlJc w:val="left"/>
      <w:pPr>
        <w:ind w:left="3600" w:hanging="360"/>
      </w:pPr>
      <w:rPr>
        <w:rFonts w:ascii="Courier New" w:hAnsi="Courier New" w:cs="Courier New" w:hint="default"/>
      </w:rPr>
    </w:lvl>
    <w:lvl w:ilvl="5" w:tplc="8C88D0EA">
      <w:start w:val="1"/>
      <w:numFmt w:val="bullet"/>
      <w:lvlText w:val=""/>
      <w:lvlJc w:val="left"/>
      <w:pPr>
        <w:ind w:left="4320" w:hanging="360"/>
      </w:pPr>
      <w:rPr>
        <w:rFonts w:ascii="Wingdings" w:hAnsi="Wingdings" w:hint="default"/>
      </w:rPr>
    </w:lvl>
    <w:lvl w:ilvl="6" w:tplc="5AE0DB2E">
      <w:start w:val="1"/>
      <w:numFmt w:val="bullet"/>
      <w:lvlText w:val=""/>
      <w:lvlJc w:val="left"/>
      <w:pPr>
        <w:ind w:left="5040" w:hanging="360"/>
      </w:pPr>
      <w:rPr>
        <w:rFonts w:ascii="Symbol" w:hAnsi="Symbol" w:hint="default"/>
      </w:rPr>
    </w:lvl>
    <w:lvl w:ilvl="7" w:tplc="1F06B01C">
      <w:start w:val="1"/>
      <w:numFmt w:val="bullet"/>
      <w:lvlText w:val="o"/>
      <w:lvlJc w:val="left"/>
      <w:pPr>
        <w:ind w:left="5760" w:hanging="360"/>
      </w:pPr>
      <w:rPr>
        <w:rFonts w:ascii="Courier New" w:hAnsi="Courier New" w:cs="Courier New" w:hint="default"/>
      </w:rPr>
    </w:lvl>
    <w:lvl w:ilvl="8" w:tplc="B3568D08">
      <w:start w:val="1"/>
      <w:numFmt w:val="bullet"/>
      <w:lvlText w:val=""/>
      <w:lvlJc w:val="left"/>
      <w:pPr>
        <w:ind w:left="6480" w:hanging="360"/>
      </w:pPr>
      <w:rPr>
        <w:rFonts w:ascii="Wingdings" w:hAnsi="Wingdings" w:hint="default"/>
      </w:rPr>
    </w:lvl>
  </w:abstractNum>
  <w:abstractNum w:abstractNumId="13" w15:restartNumberingAfterBreak="0">
    <w:nsid w:val="406B7A79"/>
    <w:multiLevelType w:val="hybridMultilevel"/>
    <w:tmpl w:val="233616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3444154"/>
    <w:multiLevelType w:val="hybridMultilevel"/>
    <w:tmpl w:val="09E279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563FC3"/>
    <w:multiLevelType w:val="hybridMultilevel"/>
    <w:tmpl w:val="97AE7E50"/>
    <w:lvl w:ilvl="0" w:tplc="42120984">
      <w:start w:val="1"/>
      <w:numFmt w:val="bullet"/>
      <w:lvlText w:val="Ø"/>
      <w:lvlJc w:val="left"/>
      <w:pPr>
        <w:ind w:left="720" w:hanging="360"/>
      </w:pPr>
      <w:rPr>
        <w:rFonts w:ascii="Wingdings" w:eastAsia="Wingdings" w:hAnsi="Wingdings" w:cs="Wingdings" w:hint="default"/>
      </w:rPr>
    </w:lvl>
    <w:lvl w:ilvl="1" w:tplc="5FD28A9C">
      <w:start w:val="1"/>
      <w:numFmt w:val="bullet"/>
      <w:lvlText w:val="o"/>
      <w:lvlJc w:val="left"/>
      <w:pPr>
        <w:ind w:left="1440" w:hanging="360"/>
      </w:pPr>
      <w:rPr>
        <w:rFonts w:ascii="Courier New" w:hAnsi="Courier New" w:cs="Courier New" w:hint="default"/>
      </w:rPr>
    </w:lvl>
    <w:lvl w:ilvl="2" w:tplc="FB34B662">
      <w:start w:val="1"/>
      <w:numFmt w:val="bullet"/>
      <w:lvlText w:val=""/>
      <w:lvlJc w:val="left"/>
      <w:pPr>
        <w:ind w:left="2160" w:hanging="360"/>
      </w:pPr>
      <w:rPr>
        <w:rFonts w:ascii="Wingdings" w:hAnsi="Wingdings" w:hint="default"/>
      </w:rPr>
    </w:lvl>
    <w:lvl w:ilvl="3" w:tplc="7CA4017E">
      <w:start w:val="1"/>
      <w:numFmt w:val="bullet"/>
      <w:lvlText w:val=""/>
      <w:lvlJc w:val="left"/>
      <w:pPr>
        <w:ind w:left="2880" w:hanging="360"/>
      </w:pPr>
      <w:rPr>
        <w:rFonts w:ascii="Symbol" w:hAnsi="Symbol" w:hint="default"/>
      </w:rPr>
    </w:lvl>
    <w:lvl w:ilvl="4" w:tplc="BF44115A">
      <w:start w:val="1"/>
      <w:numFmt w:val="bullet"/>
      <w:lvlText w:val="o"/>
      <w:lvlJc w:val="left"/>
      <w:pPr>
        <w:ind w:left="3600" w:hanging="360"/>
      </w:pPr>
      <w:rPr>
        <w:rFonts w:ascii="Courier New" w:hAnsi="Courier New" w:cs="Courier New" w:hint="default"/>
      </w:rPr>
    </w:lvl>
    <w:lvl w:ilvl="5" w:tplc="0BFC0220">
      <w:start w:val="1"/>
      <w:numFmt w:val="bullet"/>
      <w:lvlText w:val=""/>
      <w:lvlJc w:val="left"/>
      <w:pPr>
        <w:ind w:left="4320" w:hanging="360"/>
      </w:pPr>
      <w:rPr>
        <w:rFonts w:ascii="Wingdings" w:hAnsi="Wingdings" w:hint="default"/>
      </w:rPr>
    </w:lvl>
    <w:lvl w:ilvl="6" w:tplc="D25CCD92">
      <w:start w:val="1"/>
      <w:numFmt w:val="bullet"/>
      <w:lvlText w:val=""/>
      <w:lvlJc w:val="left"/>
      <w:pPr>
        <w:ind w:left="5040" w:hanging="360"/>
      </w:pPr>
      <w:rPr>
        <w:rFonts w:ascii="Symbol" w:hAnsi="Symbol" w:hint="default"/>
      </w:rPr>
    </w:lvl>
    <w:lvl w:ilvl="7" w:tplc="F48C51B4">
      <w:start w:val="1"/>
      <w:numFmt w:val="bullet"/>
      <w:lvlText w:val="o"/>
      <w:lvlJc w:val="left"/>
      <w:pPr>
        <w:ind w:left="5760" w:hanging="360"/>
      </w:pPr>
      <w:rPr>
        <w:rFonts w:ascii="Courier New" w:hAnsi="Courier New" w:cs="Courier New" w:hint="default"/>
      </w:rPr>
    </w:lvl>
    <w:lvl w:ilvl="8" w:tplc="DB002DD2">
      <w:start w:val="1"/>
      <w:numFmt w:val="bullet"/>
      <w:lvlText w:val=""/>
      <w:lvlJc w:val="left"/>
      <w:pPr>
        <w:ind w:left="6480" w:hanging="360"/>
      </w:pPr>
      <w:rPr>
        <w:rFonts w:ascii="Wingdings" w:hAnsi="Wingdings" w:hint="default"/>
      </w:rPr>
    </w:lvl>
  </w:abstractNum>
  <w:abstractNum w:abstractNumId="16" w15:restartNumberingAfterBreak="0">
    <w:nsid w:val="529B49B8"/>
    <w:multiLevelType w:val="hybridMultilevel"/>
    <w:tmpl w:val="BB5424BE"/>
    <w:lvl w:ilvl="0" w:tplc="0270D162">
      <w:start w:val="1"/>
      <w:numFmt w:val="bullet"/>
      <w:lvlText w:val=""/>
      <w:lvlJc w:val="left"/>
      <w:pPr>
        <w:ind w:left="720" w:hanging="360"/>
      </w:pPr>
      <w:rPr>
        <w:rFonts w:ascii="Wingdings" w:hAnsi="Wingdings" w:hint="default"/>
      </w:rPr>
    </w:lvl>
    <w:lvl w:ilvl="1" w:tplc="136A2D8E">
      <w:start w:val="1"/>
      <w:numFmt w:val="bullet"/>
      <w:lvlText w:val="o"/>
      <w:lvlJc w:val="left"/>
      <w:pPr>
        <w:ind w:left="1440" w:hanging="360"/>
      </w:pPr>
      <w:rPr>
        <w:rFonts w:ascii="Courier New" w:hAnsi="Courier New" w:cs="Courier New" w:hint="default"/>
      </w:rPr>
    </w:lvl>
    <w:lvl w:ilvl="2" w:tplc="E66667C0">
      <w:start w:val="1"/>
      <w:numFmt w:val="bullet"/>
      <w:lvlText w:val=""/>
      <w:lvlJc w:val="left"/>
      <w:pPr>
        <w:ind w:left="2160" w:hanging="360"/>
      </w:pPr>
      <w:rPr>
        <w:rFonts w:ascii="Wingdings" w:hAnsi="Wingdings" w:hint="default"/>
      </w:rPr>
    </w:lvl>
    <w:lvl w:ilvl="3" w:tplc="9E56CA00">
      <w:start w:val="1"/>
      <w:numFmt w:val="bullet"/>
      <w:lvlText w:val=""/>
      <w:lvlJc w:val="left"/>
      <w:pPr>
        <w:ind w:left="2880" w:hanging="360"/>
      </w:pPr>
      <w:rPr>
        <w:rFonts w:ascii="Symbol" w:hAnsi="Symbol" w:hint="default"/>
      </w:rPr>
    </w:lvl>
    <w:lvl w:ilvl="4" w:tplc="17CE9696">
      <w:start w:val="1"/>
      <w:numFmt w:val="bullet"/>
      <w:lvlText w:val="o"/>
      <w:lvlJc w:val="left"/>
      <w:pPr>
        <w:ind w:left="3600" w:hanging="360"/>
      </w:pPr>
      <w:rPr>
        <w:rFonts w:ascii="Courier New" w:hAnsi="Courier New" w:cs="Courier New" w:hint="default"/>
      </w:rPr>
    </w:lvl>
    <w:lvl w:ilvl="5" w:tplc="84D0B958">
      <w:start w:val="1"/>
      <w:numFmt w:val="bullet"/>
      <w:lvlText w:val=""/>
      <w:lvlJc w:val="left"/>
      <w:pPr>
        <w:ind w:left="4320" w:hanging="360"/>
      </w:pPr>
      <w:rPr>
        <w:rFonts w:ascii="Wingdings" w:hAnsi="Wingdings" w:hint="default"/>
      </w:rPr>
    </w:lvl>
    <w:lvl w:ilvl="6" w:tplc="10EA5948">
      <w:start w:val="1"/>
      <w:numFmt w:val="bullet"/>
      <w:lvlText w:val=""/>
      <w:lvlJc w:val="left"/>
      <w:pPr>
        <w:ind w:left="5040" w:hanging="360"/>
      </w:pPr>
      <w:rPr>
        <w:rFonts w:ascii="Symbol" w:hAnsi="Symbol" w:hint="default"/>
      </w:rPr>
    </w:lvl>
    <w:lvl w:ilvl="7" w:tplc="B226DC26">
      <w:start w:val="1"/>
      <w:numFmt w:val="bullet"/>
      <w:lvlText w:val="o"/>
      <w:lvlJc w:val="left"/>
      <w:pPr>
        <w:ind w:left="5760" w:hanging="360"/>
      </w:pPr>
      <w:rPr>
        <w:rFonts w:ascii="Courier New" w:hAnsi="Courier New" w:cs="Courier New" w:hint="default"/>
      </w:rPr>
    </w:lvl>
    <w:lvl w:ilvl="8" w:tplc="4F4A52BE">
      <w:start w:val="1"/>
      <w:numFmt w:val="bullet"/>
      <w:lvlText w:val=""/>
      <w:lvlJc w:val="left"/>
      <w:pPr>
        <w:ind w:left="6480" w:hanging="360"/>
      </w:pPr>
      <w:rPr>
        <w:rFonts w:ascii="Wingdings" w:hAnsi="Wingdings" w:hint="default"/>
      </w:rPr>
    </w:lvl>
  </w:abstractNum>
  <w:abstractNum w:abstractNumId="17" w15:restartNumberingAfterBreak="0">
    <w:nsid w:val="53DC6405"/>
    <w:multiLevelType w:val="hybridMultilevel"/>
    <w:tmpl w:val="D1925BDC"/>
    <w:lvl w:ilvl="0" w:tplc="71589664">
      <w:start w:val="11"/>
      <w:numFmt w:val="bullet"/>
      <w:lvlText w:val=""/>
      <w:lvlJc w:val="left"/>
      <w:pPr>
        <w:ind w:left="720" w:hanging="360"/>
      </w:pPr>
      <w:rPr>
        <w:rFonts w:ascii="Wingdings" w:eastAsiaTheme="minorHAnsi" w:hAnsi="Wingdings" w:cstheme="minorBidi" w:hint="default"/>
      </w:rPr>
    </w:lvl>
    <w:lvl w:ilvl="1" w:tplc="F9827296">
      <w:start w:val="1"/>
      <w:numFmt w:val="bullet"/>
      <w:lvlText w:val="o"/>
      <w:lvlJc w:val="left"/>
      <w:pPr>
        <w:ind w:left="1440" w:hanging="360"/>
      </w:pPr>
      <w:rPr>
        <w:rFonts w:ascii="Courier New" w:hAnsi="Courier New" w:cs="Courier New" w:hint="default"/>
      </w:rPr>
    </w:lvl>
    <w:lvl w:ilvl="2" w:tplc="58E6E0D2">
      <w:start w:val="1"/>
      <w:numFmt w:val="bullet"/>
      <w:lvlText w:val=""/>
      <w:lvlJc w:val="left"/>
      <w:pPr>
        <w:ind w:left="2160" w:hanging="360"/>
      </w:pPr>
      <w:rPr>
        <w:rFonts w:ascii="Wingdings" w:hAnsi="Wingdings" w:hint="default"/>
      </w:rPr>
    </w:lvl>
    <w:lvl w:ilvl="3" w:tplc="58BEFBB6">
      <w:start w:val="1"/>
      <w:numFmt w:val="bullet"/>
      <w:lvlText w:val=""/>
      <w:lvlJc w:val="left"/>
      <w:pPr>
        <w:ind w:left="2880" w:hanging="360"/>
      </w:pPr>
      <w:rPr>
        <w:rFonts w:ascii="Symbol" w:hAnsi="Symbol" w:hint="default"/>
      </w:rPr>
    </w:lvl>
    <w:lvl w:ilvl="4" w:tplc="2AC8C85C">
      <w:start w:val="1"/>
      <w:numFmt w:val="bullet"/>
      <w:lvlText w:val="o"/>
      <w:lvlJc w:val="left"/>
      <w:pPr>
        <w:ind w:left="3600" w:hanging="360"/>
      </w:pPr>
      <w:rPr>
        <w:rFonts w:ascii="Courier New" w:hAnsi="Courier New" w:cs="Courier New" w:hint="default"/>
      </w:rPr>
    </w:lvl>
    <w:lvl w:ilvl="5" w:tplc="F1981918">
      <w:start w:val="1"/>
      <w:numFmt w:val="bullet"/>
      <w:lvlText w:val=""/>
      <w:lvlJc w:val="left"/>
      <w:pPr>
        <w:ind w:left="4320" w:hanging="360"/>
      </w:pPr>
      <w:rPr>
        <w:rFonts w:ascii="Wingdings" w:hAnsi="Wingdings" w:hint="default"/>
      </w:rPr>
    </w:lvl>
    <w:lvl w:ilvl="6" w:tplc="FFC60522">
      <w:start w:val="1"/>
      <w:numFmt w:val="bullet"/>
      <w:lvlText w:val=""/>
      <w:lvlJc w:val="left"/>
      <w:pPr>
        <w:ind w:left="5040" w:hanging="360"/>
      </w:pPr>
      <w:rPr>
        <w:rFonts w:ascii="Symbol" w:hAnsi="Symbol" w:hint="default"/>
      </w:rPr>
    </w:lvl>
    <w:lvl w:ilvl="7" w:tplc="622E1BBA">
      <w:start w:val="1"/>
      <w:numFmt w:val="bullet"/>
      <w:lvlText w:val="o"/>
      <w:lvlJc w:val="left"/>
      <w:pPr>
        <w:ind w:left="5760" w:hanging="360"/>
      </w:pPr>
      <w:rPr>
        <w:rFonts w:ascii="Courier New" w:hAnsi="Courier New" w:cs="Courier New" w:hint="default"/>
      </w:rPr>
    </w:lvl>
    <w:lvl w:ilvl="8" w:tplc="36E420D4">
      <w:start w:val="1"/>
      <w:numFmt w:val="bullet"/>
      <w:lvlText w:val=""/>
      <w:lvlJc w:val="left"/>
      <w:pPr>
        <w:ind w:left="6480" w:hanging="360"/>
      </w:pPr>
      <w:rPr>
        <w:rFonts w:ascii="Wingdings" w:hAnsi="Wingdings" w:hint="default"/>
      </w:rPr>
    </w:lvl>
  </w:abstractNum>
  <w:abstractNum w:abstractNumId="18" w15:restartNumberingAfterBreak="0">
    <w:nsid w:val="5B01737A"/>
    <w:multiLevelType w:val="hybridMultilevel"/>
    <w:tmpl w:val="DDA0FF70"/>
    <w:lvl w:ilvl="0" w:tplc="2C3C8636">
      <w:start w:val="1"/>
      <w:numFmt w:val="bullet"/>
      <w:lvlText w:val=""/>
      <w:lvlJc w:val="left"/>
      <w:pPr>
        <w:ind w:left="720" w:hanging="360"/>
      </w:pPr>
      <w:rPr>
        <w:rFonts w:ascii="Symbol" w:hAnsi="Symbol" w:hint="default"/>
      </w:rPr>
    </w:lvl>
    <w:lvl w:ilvl="1" w:tplc="60180008">
      <w:start w:val="1"/>
      <w:numFmt w:val="bullet"/>
      <w:lvlText w:val="o"/>
      <w:lvlJc w:val="left"/>
      <w:pPr>
        <w:ind w:left="1440" w:hanging="360"/>
      </w:pPr>
      <w:rPr>
        <w:rFonts w:ascii="Courier New" w:hAnsi="Courier New" w:cs="Courier New" w:hint="default"/>
      </w:rPr>
    </w:lvl>
    <w:lvl w:ilvl="2" w:tplc="81CCD200">
      <w:start w:val="1"/>
      <w:numFmt w:val="bullet"/>
      <w:lvlText w:val=""/>
      <w:lvlJc w:val="left"/>
      <w:pPr>
        <w:ind w:left="2160" w:hanging="360"/>
      </w:pPr>
      <w:rPr>
        <w:rFonts w:ascii="Wingdings" w:hAnsi="Wingdings" w:hint="default"/>
      </w:rPr>
    </w:lvl>
    <w:lvl w:ilvl="3" w:tplc="C4EC139C">
      <w:start w:val="1"/>
      <w:numFmt w:val="bullet"/>
      <w:lvlText w:val=""/>
      <w:lvlJc w:val="left"/>
      <w:pPr>
        <w:ind w:left="2880" w:hanging="360"/>
      </w:pPr>
      <w:rPr>
        <w:rFonts w:ascii="Symbol" w:hAnsi="Symbol" w:hint="default"/>
      </w:rPr>
    </w:lvl>
    <w:lvl w:ilvl="4" w:tplc="86A2801A">
      <w:start w:val="1"/>
      <w:numFmt w:val="bullet"/>
      <w:lvlText w:val="o"/>
      <w:lvlJc w:val="left"/>
      <w:pPr>
        <w:ind w:left="3600" w:hanging="360"/>
      </w:pPr>
      <w:rPr>
        <w:rFonts w:ascii="Courier New" w:hAnsi="Courier New" w:cs="Courier New" w:hint="default"/>
      </w:rPr>
    </w:lvl>
    <w:lvl w:ilvl="5" w:tplc="CED6A11A">
      <w:start w:val="1"/>
      <w:numFmt w:val="bullet"/>
      <w:lvlText w:val=""/>
      <w:lvlJc w:val="left"/>
      <w:pPr>
        <w:ind w:left="4320" w:hanging="360"/>
      </w:pPr>
      <w:rPr>
        <w:rFonts w:ascii="Wingdings" w:hAnsi="Wingdings" w:hint="default"/>
      </w:rPr>
    </w:lvl>
    <w:lvl w:ilvl="6" w:tplc="0BB0A468">
      <w:start w:val="1"/>
      <w:numFmt w:val="bullet"/>
      <w:lvlText w:val=""/>
      <w:lvlJc w:val="left"/>
      <w:pPr>
        <w:ind w:left="5040" w:hanging="360"/>
      </w:pPr>
      <w:rPr>
        <w:rFonts w:ascii="Symbol" w:hAnsi="Symbol" w:hint="default"/>
      </w:rPr>
    </w:lvl>
    <w:lvl w:ilvl="7" w:tplc="C3763F88">
      <w:start w:val="1"/>
      <w:numFmt w:val="bullet"/>
      <w:lvlText w:val="o"/>
      <w:lvlJc w:val="left"/>
      <w:pPr>
        <w:ind w:left="5760" w:hanging="360"/>
      </w:pPr>
      <w:rPr>
        <w:rFonts w:ascii="Courier New" w:hAnsi="Courier New" w:cs="Courier New" w:hint="default"/>
      </w:rPr>
    </w:lvl>
    <w:lvl w:ilvl="8" w:tplc="A9D6F2CE">
      <w:start w:val="1"/>
      <w:numFmt w:val="bullet"/>
      <w:lvlText w:val=""/>
      <w:lvlJc w:val="left"/>
      <w:pPr>
        <w:ind w:left="6480" w:hanging="360"/>
      </w:pPr>
      <w:rPr>
        <w:rFonts w:ascii="Wingdings" w:hAnsi="Wingdings" w:hint="default"/>
      </w:rPr>
    </w:lvl>
  </w:abstractNum>
  <w:abstractNum w:abstractNumId="19" w15:restartNumberingAfterBreak="0">
    <w:nsid w:val="5C446458"/>
    <w:multiLevelType w:val="hybridMultilevel"/>
    <w:tmpl w:val="92288116"/>
    <w:lvl w:ilvl="0" w:tplc="F1D2AF3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02B1E87"/>
    <w:multiLevelType w:val="hybridMultilevel"/>
    <w:tmpl w:val="AC6C45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B017AD"/>
    <w:multiLevelType w:val="hybridMultilevel"/>
    <w:tmpl w:val="0AA6FDB6"/>
    <w:lvl w:ilvl="0" w:tplc="FD44A71A">
      <w:start w:val="1"/>
      <w:numFmt w:val="bullet"/>
      <w:lvlText w:val=""/>
      <w:lvlJc w:val="left"/>
      <w:pPr>
        <w:tabs>
          <w:tab w:val="num" w:pos="720"/>
        </w:tabs>
        <w:ind w:left="720" w:hanging="360"/>
      </w:pPr>
      <w:rPr>
        <w:rFonts w:ascii="Wingdings" w:hAnsi="Wingdings" w:hint="default"/>
      </w:rPr>
    </w:lvl>
    <w:lvl w:ilvl="1" w:tplc="22DA4FA0">
      <w:start w:val="1"/>
      <w:numFmt w:val="bullet"/>
      <w:lvlText w:val=""/>
      <w:lvlJc w:val="left"/>
      <w:pPr>
        <w:tabs>
          <w:tab w:val="num" w:pos="1440"/>
        </w:tabs>
        <w:ind w:left="1440" w:hanging="360"/>
      </w:pPr>
      <w:rPr>
        <w:rFonts w:ascii="Wingdings" w:hAnsi="Wingdings" w:hint="default"/>
      </w:rPr>
    </w:lvl>
    <w:lvl w:ilvl="2" w:tplc="318AF90E">
      <w:start w:val="1"/>
      <w:numFmt w:val="bullet"/>
      <w:lvlText w:val=""/>
      <w:lvlJc w:val="left"/>
      <w:pPr>
        <w:tabs>
          <w:tab w:val="num" w:pos="2160"/>
        </w:tabs>
        <w:ind w:left="2160" w:hanging="360"/>
      </w:pPr>
      <w:rPr>
        <w:rFonts w:ascii="Wingdings" w:hAnsi="Wingdings" w:hint="default"/>
      </w:rPr>
    </w:lvl>
    <w:lvl w:ilvl="3" w:tplc="53A6985C">
      <w:start w:val="1"/>
      <w:numFmt w:val="bullet"/>
      <w:lvlText w:val=""/>
      <w:lvlJc w:val="left"/>
      <w:pPr>
        <w:tabs>
          <w:tab w:val="num" w:pos="2880"/>
        </w:tabs>
        <w:ind w:left="2880" w:hanging="360"/>
      </w:pPr>
      <w:rPr>
        <w:rFonts w:ascii="Wingdings" w:hAnsi="Wingdings" w:hint="default"/>
      </w:rPr>
    </w:lvl>
    <w:lvl w:ilvl="4" w:tplc="8D102D38">
      <w:start w:val="1"/>
      <w:numFmt w:val="bullet"/>
      <w:lvlText w:val=""/>
      <w:lvlJc w:val="left"/>
      <w:pPr>
        <w:tabs>
          <w:tab w:val="num" w:pos="3600"/>
        </w:tabs>
        <w:ind w:left="3600" w:hanging="360"/>
      </w:pPr>
      <w:rPr>
        <w:rFonts w:ascii="Wingdings" w:hAnsi="Wingdings" w:hint="default"/>
      </w:rPr>
    </w:lvl>
    <w:lvl w:ilvl="5" w:tplc="33047D80">
      <w:start w:val="1"/>
      <w:numFmt w:val="bullet"/>
      <w:lvlText w:val=""/>
      <w:lvlJc w:val="left"/>
      <w:pPr>
        <w:tabs>
          <w:tab w:val="num" w:pos="4320"/>
        </w:tabs>
        <w:ind w:left="4320" w:hanging="360"/>
      </w:pPr>
      <w:rPr>
        <w:rFonts w:ascii="Wingdings" w:hAnsi="Wingdings" w:hint="default"/>
      </w:rPr>
    </w:lvl>
    <w:lvl w:ilvl="6" w:tplc="28BAC234">
      <w:start w:val="1"/>
      <w:numFmt w:val="bullet"/>
      <w:lvlText w:val=""/>
      <w:lvlJc w:val="left"/>
      <w:pPr>
        <w:tabs>
          <w:tab w:val="num" w:pos="5040"/>
        </w:tabs>
        <w:ind w:left="5040" w:hanging="360"/>
      </w:pPr>
      <w:rPr>
        <w:rFonts w:ascii="Wingdings" w:hAnsi="Wingdings" w:hint="default"/>
      </w:rPr>
    </w:lvl>
    <w:lvl w:ilvl="7" w:tplc="E6E69646">
      <w:start w:val="1"/>
      <w:numFmt w:val="bullet"/>
      <w:lvlText w:val=""/>
      <w:lvlJc w:val="left"/>
      <w:pPr>
        <w:tabs>
          <w:tab w:val="num" w:pos="5760"/>
        </w:tabs>
        <w:ind w:left="5760" w:hanging="360"/>
      </w:pPr>
      <w:rPr>
        <w:rFonts w:ascii="Wingdings" w:hAnsi="Wingdings" w:hint="default"/>
      </w:rPr>
    </w:lvl>
    <w:lvl w:ilvl="8" w:tplc="A4C21262">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C4076"/>
    <w:multiLevelType w:val="hybridMultilevel"/>
    <w:tmpl w:val="CBAE82E8"/>
    <w:lvl w:ilvl="0" w:tplc="3E76A8AE">
      <w:start w:val="2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534CE4"/>
    <w:multiLevelType w:val="hybridMultilevel"/>
    <w:tmpl w:val="F6D4A696"/>
    <w:lvl w:ilvl="0" w:tplc="74A2F65E">
      <w:start w:val="1"/>
      <w:numFmt w:val="decimal"/>
      <w:lvlText w:val="%1."/>
      <w:lvlJc w:val="left"/>
      <w:pPr>
        <w:ind w:left="720" w:hanging="360"/>
      </w:pPr>
    </w:lvl>
    <w:lvl w:ilvl="1" w:tplc="272668EE">
      <w:start w:val="1"/>
      <w:numFmt w:val="lowerLetter"/>
      <w:lvlText w:val="%2."/>
      <w:lvlJc w:val="left"/>
      <w:pPr>
        <w:ind w:left="1440" w:hanging="360"/>
      </w:pPr>
    </w:lvl>
    <w:lvl w:ilvl="2" w:tplc="F0BCF67E">
      <w:start w:val="1"/>
      <w:numFmt w:val="lowerRoman"/>
      <w:lvlText w:val="%3."/>
      <w:lvlJc w:val="right"/>
      <w:pPr>
        <w:ind w:left="2160" w:hanging="180"/>
      </w:pPr>
    </w:lvl>
    <w:lvl w:ilvl="3" w:tplc="E848C20A">
      <w:start w:val="1"/>
      <w:numFmt w:val="decimal"/>
      <w:lvlText w:val="%4."/>
      <w:lvlJc w:val="left"/>
      <w:pPr>
        <w:ind w:left="2880" w:hanging="360"/>
      </w:pPr>
    </w:lvl>
    <w:lvl w:ilvl="4" w:tplc="74A200B6">
      <w:start w:val="1"/>
      <w:numFmt w:val="lowerLetter"/>
      <w:lvlText w:val="%5."/>
      <w:lvlJc w:val="left"/>
      <w:pPr>
        <w:ind w:left="3600" w:hanging="360"/>
      </w:pPr>
    </w:lvl>
    <w:lvl w:ilvl="5" w:tplc="9B5CC290">
      <w:start w:val="1"/>
      <w:numFmt w:val="lowerRoman"/>
      <w:lvlText w:val="%6."/>
      <w:lvlJc w:val="right"/>
      <w:pPr>
        <w:ind w:left="4320" w:hanging="180"/>
      </w:pPr>
    </w:lvl>
    <w:lvl w:ilvl="6" w:tplc="B2829D38">
      <w:start w:val="1"/>
      <w:numFmt w:val="decimal"/>
      <w:lvlText w:val="%7."/>
      <w:lvlJc w:val="left"/>
      <w:pPr>
        <w:ind w:left="5040" w:hanging="360"/>
      </w:pPr>
    </w:lvl>
    <w:lvl w:ilvl="7" w:tplc="0F32624A">
      <w:start w:val="1"/>
      <w:numFmt w:val="lowerLetter"/>
      <w:lvlText w:val="%8."/>
      <w:lvlJc w:val="left"/>
      <w:pPr>
        <w:ind w:left="5760" w:hanging="360"/>
      </w:pPr>
    </w:lvl>
    <w:lvl w:ilvl="8" w:tplc="3BF49066">
      <w:start w:val="1"/>
      <w:numFmt w:val="lowerRoman"/>
      <w:lvlText w:val="%9."/>
      <w:lvlJc w:val="right"/>
      <w:pPr>
        <w:ind w:left="6480" w:hanging="180"/>
      </w:pPr>
    </w:lvl>
  </w:abstractNum>
  <w:abstractNum w:abstractNumId="24" w15:restartNumberingAfterBreak="0">
    <w:nsid w:val="7CD96E19"/>
    <w:multiLevelType w:val="hybridMultilevel"/>
    <w:tmpl w:val="92FAF932"/>
    <w:lvl w:ilvl="0" w:tplc="AB92A47A">
      <w:start w:val="1"/>
      <w:numFmt w:val="decimal"/>
      <w:lvlText w:val="%1."/>
      <w:lvlJc w:val="left"/>
      <w:pPr>
        <w:ind w:left="720" w:hanging="360"/>
      </w:pPr>
      <w:rPr>
        <w:rFonts w:hint="default"/>
      </w:rPr>
    </w:lvl>
    <w:lvl w:ilvl="1" w:tplc="4C5AA17A">
      <w:start w:val="1"/>
      <w:numFmt w:val="bullet"/>
      <w:lvlText w:val="o"/>
      <w:lvlJc w:val="left"/>
      <w:pPr>
        <w:ind w:left="1440" w:hanging="360"/>
      </w:pPr>
      <w:rPr>
        <w:rFonts w:ascii="Courier New" w:hAnsi="Courier New" w:cs="Courier New" w:hint="default"/>
      </w:rPr>
    </w:lvl>
    <w:lvl w:ilvl="2" w:tplc="518AAE9A">
      <w:start w:val="1"/>
      <w:numFmt w:val="bullet"/>
      <w:lvlText w:val=""/>
      <w:lvlJc w:val="left"/>
      <w:pPr>
        <w:ind w:left="2160" w:hanging="360"/>
      </w:pPr>
      <w:rPr>
        <w:rFonts w:ascii="Wingdings" w:hAnsi="Wingdings" w:hint="default"/>
      </w:rPr>
    </w:lvl>
    <w:lvl w:ilvl="3" w:tplc="DF404B2E">
      <w:start w:val="1"/>
      <w:numFmt w:val="bullet"/>
      <w:lvlText w:val=""/>
      <w:lvlJc w:val="left"/>
      <w:pPr>
        <w:ind w:left="2880" w:hanging="360"/>
      </w:pPr>
      <w:rPr>
        <w:rFonts w:ascii="Symbol" w:hAnsi="Symbol" w:hint="default"/>
      </w:rPr>
    </w:lvl>
    <w:lvl w:ilvl="4" w:tplc="A6349F42">
      <w:start w:val="1"/>
      <w:numFmt w:val="bullet"/>
      <w:lvlText w:val="o"/>
      <w:lvlJc w:val="left"/>
      <w:pPr>
        <w:ind w:left="3600" w:hanging="360"/>
      </w:pPr>
      <w:rPr>
        <w:rFonts w:ascii="Courier New" w:hAnsi="Courier New" w:cs="Courier New" w:hint="default"/>
      </w:rPr>
    </w:lvl>
    <w:lvl w:ilvl="5" w:tplc="18888AEC">
      <w:start w:val="1"/>
      <w:numFmt w:val="bullet"/>
      <w:lvlText w:val=""/>
      <w:lvlJc w:val="left"/>
      <w:pPr>
        <w:ind w:left="4320" w:hanging="360"/>
      </w:pPr>
      <w:rPr>
        <w:rFonts w:ascii="Wingdings" w:hAnsi="Wingdings" w:hint="default"/>
      </w:rPr>
    </w:lvl>
    <w:lvl w:ilvl="6" w:tplc="FEDAB91E">
      <w:start w:val="1"/>
      <w:numFmt w:val="bullet"/>
      <w:lvlText w:val=""/>
      <w:lvlJc w:val="left"/>
      <w:pPr>
        <w:ind w:left="5040" w:hanging="360"/>
      </w:pPr>
      <w:rPr>
        <w:rFonts w:ascii="Symbol" w:hAnsi="Symbol" w:hint="default"/>
      </w:rPr>
    </w:lvl>
    <w:lvl w:ilvl="7" w:tplc="57B8C8FA">
      <w:start w:val="1"/>
      <w:numFmt w:val="bullet"/>
      <w:lvlText w:val="o"/>
      <w:lvlJc w:val="left"/>
      <w:pPr>
        <w:ind w:left="5760" w:hanging="360"/>
      </w:pPr>
      <w:rPr>
        <w:rFonts w:ascii="Courier New" w:hAnsi="Courier New" w:cs="Courier New" w:hint="default"/>
      </w:rPr>
    </w:lvl>
    <w:lvl w:ilvl="8" w:tplc="C51084A6">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
  </w:num>
  <w:num w:numId="4">
    <w:abstractNumId w:val="15"/>
  </w:num>
  <w:num w:numId="5">
    <w:abstractNumId w:val="6"/>
  </w:num>
  <w:num w:numId="6">
    <w:abstractNumId w:val="21"/>
  </w:num>
  <w:num w:numId="7">
    <w:abstractNumId w:val="1"/>
  </w:num>
  <w:num w:numId="8">
    <w:abstractNumId w:val="5"/>
  </w:num>
  <w:num w:numId="9">
    <w:abstractNumId w:val="18"/>
  </w:num>
  <w:num w:numId="10">
    <w:abstractNumId w:val="0"/>
  </w:num>
  <w:num w:numId="11">
    <w:abstractNumId w:val="4"/>
  </w:num>
  <w:num w:numId="12">
    <w:abstractNumId w:val="12"/>
  </w:num>
  <w:num w:numId="13">
    <w:abstractNumId w:val="11"/>
  </w:num>
  <w:num w:numId="14">
    <w:abstractNumId w:val="17"/>
  </w:num>
  <w:num w:numId="15">
    <w:abstractNumId w:val="9"/>
  </w:num>
  <w:num w:numId="16">
    <w:abstractNumId w:val="7"/>
  </w:num>
  <w:num w:numId="17">
    <w:abstractNumId w:val="13"/>
  </w:num>
  <w:num w:numId="18">
    <w:abstractNumId w:val="19"/>
  </w:num>
  <w:num w:numId="19">
    <w:abstractNumId w:val="24"/>
  </w:num>
  <w:num w:numId="20">
    <w:abstractNumId w:val="3"/>
  </w:num>
  <w:num w:numId="21">
    <w:abstractNumId w:val="8"/>
  </w:num>
  <w:num w:numId="22">
    <w:abstractNumId w:val="10"/>
  </w:num>
  <w:num w:numId="23">
    <w:abstractNumId w:val="2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EE"/>
    <w:rsid w:val="00011D4E"/>
    <w:rsid w:val="0003487E"/>
    <w:rsid w:val="000D20C6"/>
    <w:rsid w:val="000F64C6"/>
    <w:rsid w:val="001071CB"/>
    <w:rsid w:val="00111B23"/>
    <w:rsid w:val="00124DEE"/>
    <w:rsid w:val="0015168E"/>
    <w:rsid w:val="0018275F"/>
    <w:rsid w:val="00204E0E"/>
    <w:rsid w:val="002562EA"/>
    <w:rsid w:val="00272BDF"/>
    <w:rsid w:val="002A0D83"/>
    <w:rsid w:val="002B3764"/>
    <w:rsid w:val="00322797"/>
    <w:rsid w:val="003F26C7"/>
    <w:rsid w:val="004019A1"/>
    <w:rsid w:val="00434886"/>
    <w:rsid w:val="004453B5"/>
    <w:rsid w:val="004709F7"/>
    <w:rsid w:val="00471633"/>
    <w:rsid w:val="004815AE"/>
    <w:rsid w:val="004D175F"/>
    <w:rsid w:val="00514A36"/>
    <w:rsid w:val="00527639"/>
    <w:rsid w:val="00580B01"/>
    <w:rsid w:val="005D338C"/>
    <w:rsid w:val="005E01B6"/>
    <w:rsid w:val="00621DB5"/>
    <w:rsid w:val="006543F8"/>
    <w:rsid w:val="006F1E7B"/>
    <w:rsid w:val="006F65B1"/>
    <w:rsid w:val="00712194"/>
    <w:rsid w:val="0075256E"/>
    <w:rsid w:val="00787CB7"/>
    <w:rsid w:val="007E60A4"/>
    <w:rsid w:val="007F114F"/>
    <w:rsid w:val="00804BDA"/>
    <w:rsid w:val="00893601"/>
    <w:rsid w:val="008946EA"/>
    <w:rsid w:val="00912293"/>
    <w:rsid w:val="00927795"/>
    <w:rsid w:val="009362AC"/>
    <w:rsid w:val="00997E8A"/>
    <w:rsid w:val="009A6560"/>
    <w:rsid w:val="00A279A8"/>
    <w:rsid w:val="00A27A9D"/>
    <w:rsid w:val="00AC5ED2"/>
    <w:rsid w:val="00B070BC"/>
    <w:rsid w:val="00B231BF"/>
    <w:rsid w:val="00B51661"/>
    <w:rsid w:val="00BB39A3"/>
    <w:rsid w:val="00BD6DC8"/>
    <w:rsid w:val="00C055F5"/>
    <w:rsid w:val="00C57366"/>
    <w:rsid w:val="00C67CE8"/>
    <w:rsid w:val="00C914BA"/>
    <w:rsid w:val="00CA13AA"/>
    <w:rsid w:val="00CA675C"/>
    <w:rsid w:val="00CB2880"/>
    <w:rsid w:val="00D03C7F"/>
    <w:rsid w:val="00D15835"/>
    <w:rsid w:val="00D375BE"/>
    <w:rsid w:val="00D5104E"/>
    <w:rsid w:val="00DB5A5E"/>
    <w:rsid w:val="00DB721E"/>
    <w:rsid w:val="00DC2625"/>
    <w:rsid w:val="00DC2E7B"/>
    <w:rsid w:val="00DC63C9"/>
    <w:rsid w:val="00E87733"/>
    <w:rsid w:val="00EA750D"/>
    <w:rsid w:val="00EE7F66"/>
    <w:rsid w:val="00F90759"/>
    <w:rsid w:val="00F93178"/>
    <w:rsid w:val="00FE3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8FBC5"/>
  <w15:docId w15:val="{6226F8E6-1466-4906-8FC2-1B67CCA0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pPr>
      <w:ind w:left="720"/>
      <w:contextualSpacing/>
    </w:pPr>
  </w:style>
  <w:style w:type="character" w:customStyle="1" w:styleId="markedcontent">
    <w:name w:val="markedcontent"/>
    <w:basedOn w:val="Policepardfaut"/>
  </w:style>
  <w:style w:type="character" w:customStyle="1" w:styleId="docdata">
    <w:name w:val="docdata"/>
    <w:aliases w:val="docy,v5,1219,bqiaagaaeyqcaaagiaiaaamqbaaabtgeaaaaaaaaaaaaaaaaaaaaaaaaaaaaaaaaaaaaaaaaaaaaaaaaaaaaaaaaaaaaaaaaaaaaaaaaaaaaaaaaaaaaaaaaaaaaaaaaaaaaaaaaaaaaaaaaaaaaaaaaaaaaaaaaaaaaaaaaaaaaaaaaaaaaaaaaaaaaaaaaaaaaaaaaaaaaaaaaaaaaaaaaaaaaaaaaaaaaaaaa"/>
    <w:basedOn w:val="Policepardfaut"/>
    <w:rsid w:val="009A6560"/>
  </w:style>
  <w:style w:type="character" w:styleId="Marquedecommentaire">
    <w:name w:val="annotation reference"/>
    <w:basedOn w:val="Policepardfaut"/>
    <w:uiPriority w:val="99"/>
    <w:semiHidden/>
    <w:unhideWhenUsed/>
    <w:rsid w:val="003F26C7"/>
    <w:rPr>
      <w:sz w:val="16"/>
      <w:szCs w:val="16"/>
    </w:rPr>
  </w:style>
  <w:style w:type="paragraph" w:styleId="Commentaire">
    <w:name w:val="annotation text"/>
    <w:basedOn w:val="Normal"/>
    <w:link w:val="CommentaireCar"/>
    <w:uiPriority w:val="99"/>
    <w:semiHidden/>
    <w:unhideWhenUsed/>
    <w:rsid w:val="003F26C7"/>
    <w:pPr>
      <w:spacing w:line="240" w:lineRule="auto"/>
    </w:pPr>
    <w:rPr>
      <w:sz w:val="20"/>
      <w:szCs w:val="20"/>
    </w:rPr>
  </w:style>
  <w:style w:type="character" w:customStyle="1" w:styleId="CommentaireCar">
    <w:name w:val="Commentaire Car"/>
    <w:basedOn w:val="Policepardfaut"/>
    <w:link w:val="Commentaire"/>
    <w:uiPriority w:val="99"/>
    <w:semiHidden/>
    <w:rsid w:val="003F26C7"/>
    <w:rPr>
      <w:sz w:val="20"/>
      <w:szCs w:val="20"/>
    </w:rPr>
  </w:style>
  <w:style w:type="paragraph" w:styleId="Objetducommentaire">
    <w:name w:val="annotation subject"/>
    <w:basedOn w:val="Commentaire"/>
    <w:next w:val="Commentaire"/>
    <w:link w:val="ObjetducommentaireCar"/>
    <w:uiPriority w:val="99"/>
    <w:semiHidden/>
    <w:unhideWhenUsed/>
    <w:rsid w:val="003F26C7"/>
    <w:rPr>
      <w:b/>
      <w:bCs/>
    </w:rPr>
  </w:style>
  <w:style w:type="character" w:customStyle="1" w:styleId="ObjetducommentaireCar">
    <w:name w:val="Objet du commentaire Car"/>
    <w:basedOn w:val="CommentaireCar"/>
    <w:link w:val="Objetducommentaire"/>
    <w:uiPriority w:val="99"/>
    <w:semiHidden/>
    <w:rsid w:val="003F26C7"/>
    <w:rPr>
      <w:b/>
      <w:bCs/>
      <w:sz w:val="20"/>
      <w:szCs w:val="20"/>
    </w:rPr>
  </w:style>
  <w:style w:type="paragraph" w:styleId="Textedebulles">
    <w:name w:val="Balloon Text"/>
    <w:basedOn w:val="Normal"/>
    <w:link w:val="TextedebullesCar"/>
    <w:uiPriority w:val="99"/>
    <w:semiHidden/>
    <w:unhideWhenUsed/>
    <w:rsid w:val="003F26C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F26C7"/>
    <w:rPr>
      <w:rFonts w:ascii="Segoe UI" w:hAnsi="Segoe UI" w:cs="Segoe UI"/>
      <w:sz w:val="18"/>
      <w:szCs w:val="18"/>
    </w:rPr>
  </w:style>
  <w:style w:type="paragraph" w:styleId="NormalWeb">
    <w:name w:val="Normal (Web)"/>
    <w:basedOn w:val="Normal"/>
    <w:uiPriority w:val="99"/>
    <w:semiHidden/>
    <w:unhideWhenUsed/>
    <w:rsid w:val="00C914B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ppercase">
    <w:name w:val="uppercase"/>
    <w:basedOn w:val="Policepardfaut"/>
    <w:rsid w:val="0075256E"/>
  </w:style>
  <w:style w:type="character" w:customStyle="1" w:styleId="petitecap">
    <w:name w:val="petitecap"/>
    <w:basedOn w:val="Policepardfaut"/>
    <w:rsid w:val="0075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789297">
      <w:bodyDiv w:val="1"/>
      <w:marLeft w:val="0"/>
      <w:marRight w:val="0"/>
      <w:marTop w:val="0"/>
      <w:marBottom w:val="0"/>
      <w:divBdr>
        <w:top w:val="none" w:sz="0" w:space="0" w:color="auto"/>
        <w:left w:val="none" w:sz="0" w:space="0" w:color="auto"/>
        <w:bottom w:val="none" w:sz="0" w:space="0" w:color="auto"/>
        <w:right w:val="none" w:sz="0" w:space="0" w:color="auto"/>
      </w:divBdr>
    </w:div>
    <w:div w:id="1450246345">
      <w:bodyDiv w:val="1"/>
      <w:marLeft w:val="0"/>
      <w:marRight w:val="0"/>
      <w:marTop w:val="0"/>
      <w:marBottom w:val="0"/>
      <w:divBdr>
        <w:top w:val="none" w:sz="0" w:space="0" w:color="auto"/>
        <w:left w:val="none" w:sz="0" w:space="0" w:color="auto"/>
        <w:bottom w:val="none" w:sz="0" w:space="0" w:color="auto"/>
        <w:right w:val="none" w:sz="0" w:space="0" w:color="auto"/>
      </w:divBdr>
    </w:div>
    <w:div w:id="1613365653">
      <w:bodyDiv w:val="1"/>
      <w:marLeft w:val="0"/>
      <w:marRight w:val="0"/>
      <w:marTop w:val="0"/>
      <w:marBottom w:val="0"/>
      <w:divBdr>
        <w:top w:val="none" w:sz="0" w:space="0" w:color="auto"/>
        <w:left w:val="none" w:sz="0" w:space="0" w:color="auto"/>
        <w:bottom w:val="none" w:sz="0" w:space="0" w:color="auto"/>
        <w:right w:val="none" w:sz="0" w:space="0" w:color="auto"/>
      </w:divBdr>
      <w:divsChild>
        <w:div w:id="1263689150">
          <w:marLeft w:val="0"/>
          <w:marRight w:val="0"/>
          <w:marTop w:val="0"/>
          <w:marBottom w:val="0"/>
          <w:divBdr>
            <w:top w:val="none" w:sz="0" w:space="0" w:color="auto"/>
            <w:left w:val="none" w:sz="0" w:space="0" w:color="auto"/>
            <w:bottom w:val="none" w:sz="0" w:space="0" w:color="auto"/>
            <w:right w:val="none" w:sz="0" w:space="0" w:color="auto"/>
          </w:divBdr>
        </w:div>
      </w:divsChild>
    </w:div>
    <w:div w:id="186451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9E2B67F-968B-4C55-BAE5-0D231FE75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2082</Words>
  <Characters>11454</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UPEM</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bourgoin</dc:creator>
  <cp:keywords/>
  <dc:description/>
  <cp:lastModifiedBy>bourgoin</cp:lastModifiedBy>
  <cp:revision>7</cp:revision>
  <dcterms:created xsi:type="dcterms:W3CDTF">2023-02-03T08:32:00Z</dcterms:created>
  <dcterms:modified xsi:type="dcterms:W3CDTF">2023-06-01T09:07:00Z</dcterms:modified>
</cp:coreProperties>
</file>